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0F4592">
      <w:pPr>
        <w:tabs>
          <w:tab w:val="left" w:pos="1155"/>
          <w:tab w:val="center" w:pos="4536"/>
          <w:tab w:val="left" w:pos="6480"/>
        </w:tabs>
        <w:spacing w:before="120"/>
        <w:jc w:val="both"/>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0F4592">
      <w:pPr>
        <w:spacing w:before="60"/>
        <w:jc w:val="both"/>
        <w:outlineLvl w:val="0"/>
        <w:rPr>
          <w:rFonts w:ascii="Calibri" w:hAnsi="Calibri"/>
          <w:sz w:val="22"/>
          <w:szCs w:val="22"/>
        </w:rPr>
      </w:pPr>
    </w:p>
    <w:p w14:paraId="07F58E75" w14:textId="77777777" w:rsidR="007F1763" w:rsidRPr="00D15F32" w:rsidRDefault="007F1763"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0F4592">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F82292">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0F4592">
            <w:pPr>
              <w:spacing w:before="60"/>
              <w:jc w:val="both"/>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15FE5825" w:rsidR="00EC3375" w:rsidRPr="00A14686" w:rsidRDefault="00F82292" w:rsidP="000F4592">
            <w:pPr>
              <w:spacing w:before="60"/>
              <w:jc w:val="both"/>
              <w:outlineLvl w:val="0"/>
              <w:rPr>
                <w:rFonts w:ascii="Calibri" w:hAnsi="Calibri"/>
                <w:sz w:val="22"/>
                <w:szCs w:val="22"/>
              </w:rPr>
            </w:pPr>
            <w:r w:rsidRPr="00F82292">
              <w:rPr>
                <w:rFonts w:ascii="Calibri" w:hAnsi="Calibri"/>
                <w:sz w:val="22"/>
                <w:szCs w:val="22"/>
              </w:rPr>
              <w:t xml:space="preserve">Renforcement </w:t>
            </w:r>
            <w:r w:rsidR="00674737">
              <w:rPr>
                <w:rFonts w:asciiTheme="minorHAnsi" w:hAnsiTheme="minorHAnsi" w:cstheme="minorHAnsi"/>
                <w:sz w:val="22"/>
                <w:szCs w:val="22"/>
              </w:rPr>
              <w:t>de  la mission d’assistance à maitrise d’ouvrage (AMOA) du système d’information cible de la CDC BENIN</w:t>
            </w:r>
          </w:p>
        </w:tc>
      </w:tr>
      <w:tr w:rsidR="00EC3375" w14:paraId="44A8582A" w14:textId="77777777" w:rsidTr="00F82292">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0F4592">
            <w:pPr>
              <w:spacing w:before="60"/>
              <w:jc w:val="both"/>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04F43B3C" w:rsidR="00EC3375" w:rsidRPr="00A14686" w:rsidRDefault="00674737" w:rsidP="000F4592">
            <w:pPr>
              <w:spacing w:before="60"/>
              <w:jc w:val="both"/>
              <w:outlineLvl w:val="0"/>
              <w:rPr>
                <w:rFonts w:ascii="Calibri" w:hAnsi="Calibri"/>
                <w:sz w:val="22"/>
                <w:szCs w:val="22"/>
              </w:rPr>
            </w:pPr>
            <w:r w:rsidRPr="00674737">
              <w:rPr>
                <w:rFonts w:ascii="Calibri" w:hAnsi="Calibri"/>
                <w:sz w:val="22"/>
                <w:szCs w:val="22"/>
              </w:rPr>
              <w:t>Caisse des dépôts et consignations du Bénin</w:t>
            </w:r>
          </w:p>
        </w:tc>
      </w:tr>
      <w:tr w:rsidR="00EC3375" w14:paraId="532DFD76" w14:textId="77777777" w:rsidTr="00F82292">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0F4592">
            <w:pPr>
              <w:spacing w:before="60"/>
              <w:jc w:val="both"/>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tcPr>
          <w:p w14:paraId="1F4C74EA" w14:textId="1E454930" w:rsidR="00EC3375" w:rsidRPr="00F82292" w:rsidRDefault="00F82292" w:rsidP="000F4592">
            <w:pPr>
              <w:jc w:val="both"/>
              <w:rPr>
                <w:rFonts w:ascii="Calibri" w:hAnsi="Calibri"/>
                <w:sz w:val="22"/>
                <w:szCs w:val="22"/>
              </w:rPr>
            </w:pPr>
            <w:r w:rsidRPr="00F82292">
              <w:rPr>
                <w:rFonts w:ascii="Calibri" w:hAnsi="Calibri"/>
                <w:sz w:val="22"/>
                <w:szCs w:val="22"/>
              </w:rPr>
              <w:t>Bénin</w:t>
            </w:r>
          </w:p>
        </w:tc>
      </w:tr>
      <w:tr w:rsidR="000972A8" w14:paraId="5FD02A78" w14:textId="77777777" w:rsidTr="00F82292">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0972A8" w:rsidRDefault="000972A8" w:rsidP="000F4592">
            <w:pPr>
              <w:spacing w:before="60"/>
              <w:jc w:val="both"/>
              <w:outlineLvl w:val="0"/>
              <w:rPr>
                <w:rFonts w:ascii="Calibri" w:hAnsi="Calibri"/>
                <w:sz w:val="22"/>
                <w:szCs w:val="22"/>
              </w:rPr>
            </w:pPr>
            <w:r>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585213D8" w14:textId="486EFD3B" w:rsidR="000972A8" w:rsidRDefault="00674737" w:rsidP="000F4592">
            <w:pPr>
              <w:spacing w:before="60"/>
              <w:jc w:val="both"/>
              <w:outlineLvl w:val="0"/>
              <w:rPr>
                <w:rFonts w:ascii="Calibri" w:hAnsi="Calibri"/>
                <w:sz w:val="22"/>
                <w:szCs w:val="22"/>
              </w:rPr>
            </w:pPr>
            <w:r>
              <w:rPr>
                <w:rFonts w:ascii="Calibri" w:hAnsi="Calibri"/>
                <w:sz w:val="22"/>
                <w:szCs w:val="22"/>
              </w:rPr>
              <w:t>6 mois</w:t>
            </w:r>
          </w:p>
        </w:tc>
      </w:tr>
    </w:tbl>
    <w:p w14:paraId="5639991B" w14:textId="77777777" w:rsidR="00671483" w:rsidRDefault="00671483" w:rsidP="000F4592">
      <w:pPr>
        <w:spacing w:before="60"/>
        <w:jc w:val="both"/>
        <w:outlineLvl w:val="0"/>
        <w:rPr>
          <w:rFonts w:ascii="Calibri" w:hAnsi="Calibri"/>
          <w:sz w:val="22"/>
          <w:szCs w:val="22"/>
        </w:rPr>
      </w:pPr>
    </w:p>
    <w:p w14:paraId="7AB3782C" w14:textId="0A174CD8" w:rsidR="001D27F6" w:rsidRPr="00D15F32" w:rsidRDefault="000942EE"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0F4592">
      <w:pPr>
        <w:jc w:val="both"/>
        <w:rPr>
          <w:rFonts w:ascii="Calibri" w:hAnsi="Calibri"/>
          <w:sz w:val="22"/>
          <w:szCs w:val="22"/>
        </w:rPr>
      </w:pPr>
    </w:p>
    <w:p w14:paraId="4C81542D" w14:textId="77777777" w:rsidR="00674737" w:rsidRPr="00674737" w:rsidRDefault="00674737" w:rsidP="000F4592">
      <w:pPr>
        <w:spacing w:before="240"/>
        <w:jc w:val="both"/>
        <w:rPr>
          <w:rFonts w:asciiTheme="minorHAnsi" w:hAnsiTheme="minorHAnsi" w:cstheme="minorHAnsi"/>
          <w:sz w:val="22"/>
          <w:lang w:val="fr-SN"/>
        </w:rPr>
      </w:pPr>
      <w:r w:rsidRPr="00674737">
        <w:rPr>
          <w:rFonts w:asciiTheme="minorHAnsi" w:hAnsiTheme="minorHAnsi" w:cstheme="minorHAnsi"/>
          <w:sz w:val="22"/>
          <w:lang w:val="fr-SN"/>
        </w:rPr>
        <w:t xml:space="preserve">La Caisse des Dépôts et Consignations du Bénin (CDCB) est un établissement public à caractère spécial, chargé de la gestion des consignations administratives et judiciaires, du financement de projets d’intérêt général et de la mobilisation de l’épargne à long terme au service du développement national. Dans le cadre de sa montée en puissance institutionnelle et opérationnelle, la CDCB a engagé une transformation digitale de ses processus, appuyée par la mise en œuvre d’un </w:t>
      </w:r>
      <w:r w:rsidRPr="00674737">
        <w:rPr>
          <w:rFonts w:asciiTheme="minorHAnsi" w:hAnsiTheme="minorHAnsi" w:cstheme="minorHAnsi"/>
          <w:b/>
          <w:bCs/>
          <w:sz w:val="22"/>
          <w:lang w:val="fr-SN"/>
        </w:rPr>
        <w:t>Système d’Information intégré, sécurisé et interopérable</w:t>
      </w:r>
      <w:r w:rsidRPr="00674737">
        <w:rPr>
          <w:rFonts w:asciiTheme="minorHAnsi" w:hAnsiTheme="minorHAnsi" w:cstheme="minorHAnsi"/>
          <w:sz w:val="22"/>
          <w:lang w:val="fr-SN"/>
        </w:rPr>
        <w:t>.</w:t>
      </w:r>
    </w:p>
    <w:p w14:paraId="1887221C" w14:textId="77777777" w:rsidR="00674737" w:rsidRPr="00674737" w:rsidRDefault="00674737" w:rsidP="000F4592">
      <w:pPr>
        <w:spacing w:before="240"/>
        <w:jc w:val="both"/>
        <w:rPr>
          <w:rFonts w:asciiTheme="minorHAnsi" w:hAnsiTheme="minorHAnsi" w:cstheme="minorHAnsi"/>
          <w:sz w:val="22"/>
          <w:lang w:val="fr-SN"/>
        </w:rPr>
      </w:pPr>
      <w:r w:rsidRPr="00674737">
        <w:rPr>
          <w:rFonts w:asciiTheme="minorHAnsi" w:hAnsiTheme="minorHAnsi" w:cstheme="minorHAnsi"/>
          <w:sz w:val="22"/>
          <w:lang w:val="fr-SN"/>
        </w:rPr>
        <w:t xml:space="preserve">Afin d’orienter cette transformation, un </w:t>
      </w:r>
      <w:r w:rsidRPr="00674737">
        <w:rPr>
          <w:rFonts w:asciiTheme="minorHAnsi" w:hAnsiTheme="minorHAnsi" w:cstheme="minorHAnsi"/>
          <w:b/>
          <w:bCs/>
          <w:sz w:val="22"/>
          <w:lang w:val="fr-SN"/>
        </w:rPr>
        <w:t>Schéma Directeur du Système d’Information (SDSI)</w:t>
      </w:r>
      <w:r w:rsidRPr="00674737">
        <w:rPr>
          <w:rFonts w:asciiTheme="minorHAnsi" w:hAnsiTheme="minorHAnsi" w:cstheme="minorHAnsi"/>
          <w:sz w:val="22"/>
          <w:lang w:val="fr-SN"/>
        </w:rPr>
        <w:t xml:space="preserve"> a été élaboré, définissant une trajectoire claire pour digitaliser les fonctions supports, les processus cœur de métier (consignation, investissements, gestion du patrimoine, etc.) et les relations avec les parties prenantes (partenaires institutionnels, régies, autorités judiciaires, opérateurs économiques, etc.).</w:t>
      </w:r>
    </w:p>
    <w:p w14:paraId="133444E5" w14:textId="77777777" w:rsidR="00674737" w:rsidRPr="00674737" w:rsidRDefault="00674737" w:rsidP="000F4592">
      <w:pPr>
        <w:spacing w:before="240"/>
        <w:jc w:val="both"/>
        <w:rPr>
          <w:rFonts w:asciiTheme="minorHAnsi" w:hAnsiTheme="minorHAnsi" w:cstheme="minorHAnsi"/>
          <w:sz w:val="22"/>
          <w:lang w:val="fr-SN"/>
        </w:rPr>
      </w:pPr>
      <w:r w:rsidRPr="00674737">
        <w:rPr>
          <w:rFonts w:asciiTheme="minorHAnsi" w:hAnsiTheme="minorHAnsi" w:cstheme="minorHAnsi"/>
          <w:sz w:val="22"/>
          <w:lang w:val="fr-SN"/>
        </w:rPr>
        <w:t>Dans ce cadre, la mission d’</w:t>
      </w:r>
      <w:r w:rsidRPr="00674737">
        <w:rPr>
          <w:rFonts w:asciiTheme="minorHAnsi" w:hAnsiTheme="minorHAnsi" w:cstheme="minorHAnsi"/>
          <w:b/>
          <w:bCs/>
          <w:sz w:val="22"/>
          <w:lang w:val="fr-SN"/>
        </w:rPr>
        <w:t>Assistance à Maîtrise d’Ouvrage (AMOA)</w:t>
      </w:r>
      <w:r w:rsidRPr="00674737">
        <w:rPr>
          <w:rFonts w:asciiTheme="minorHAnsi" w:hAnsiTheme="minorHAnsi" w:cstheme="minorHAnsi"/>
          <w:sz w:val="22"/>
          <w:lang w:val="fr-SN"/>
        </w:rPr>
        <w:t xml:space="preserve"> a été initiée avec l’appui de l’opérateur Expertise France, dans le but de :</w:t>
      </w:r>
    </w:p>
    <w:p w14:paraId="5743CBEC" w14:textId="77777777" w:rsidR="00674737" w:rsidRPr="00674737" w:rsidRDefault="00674737" w:rsidP="000F4592">
      <w:pPr>
        <w:numPr>
          <w:ilvl w:val="0"/>
          <w:numId w:val="8"/>
        </w:numPr>
        <w:spacing w:before="240" w:line="259" w:lineRule="auto"/>
        <w:jc w:val="both"/>
        <w:rPr>
          <w:rFonts w:asciiTheme="minorHAnsi" w:hAnsiTheme="minorHAnsi" w:cstheme="minorHAnsi"/>
          <w:sz w:val="22"/>
          <w:lang w:val="fr-SN"/>
        </w:rPr>
      </w:pPr>
      <w:r w:rsidRPr="00674737">
        <w:rPr>
          <w:rFonts w:asciiTheme="minorHAnsi" w:hAnsiTheme="minorHAnsi" w:cstheme="minorHAnsi"/>
          <w:b/>
          <w:bCs/>
          <w:sz w:val="22"/>
          <w:lang w:val="fr-SN"/>
        </w:rPr>
        <w:t>Structurer et piloter la mise en œuvre</w:t>
      </w:r>
      <w:r w:rsidRPr="00674737">
        <w:rPr>
          <w:rFonts w:asciiTheme="minorHAnsi" w:hAnsiTheme="minorHAnsi" w:cstheme="minorHAnsi"/>
          <w:sz w:val="22"/>
          <w:lang w:val="fr-SN"/>
        </w:rPr>
        <w:t xml:space="preserve"> des projets prioritaires du portefeuille SI ;</w:t>
      </w:r>
    </w:p>
    <w:p w14:paraId="5EF3088E" w14:textId="77777777" w:rsidR="00674737" w:rsidRPr="00674737" w:rsidRDefault="00674737" w:rsidP="000F4592">
      <w:pPr>
        <w:numPr>
          <w:ilvl w:val="0"/>
          <w:numId w:val="8"/>
        </w:numPr>
        <w:spacing w:before="240" w:line="259" w:lineRule="auto"/>
        <w:jc w:val="both"/>
        <w:rPr>
          <w:rFonts w:asciiTheme="minorHAnsi" w:hAnsiTheme="minorHAnsi" w:cstheme="minorHAnsi"/>
          <w:sz w:val="22"/>
          <w:lang w:val="fr-SN"/>
        </w:rPr>
      </w:pPr>
      <w:r w:rsidRPr="00674737">
        <w:rPr>
          <w:rFonts w:asciiTheme="minorHAnsi" w:hAnsiTheme="minorHAnsi" w:cstheme="minorHAnsi"/>
          <w:b/>
          <w:bCs/>
          <w:sz w:val="22"/>
          <w:lang w:val="fr-SN"/>
        </w:rPr>
        <w:t>Assurer la qualité et la cohérence des livrables produits</w:t>
      </w:r>
      <w:r w:rsidRPr="00674737">
        <w:rPr>
          <w:rFonts w:asciiTheme="minorHAnsi" w:hAnsiTheme="minorHAnsi" w:cstheme="minorHAnsi"/>
          <w:sz w:val="22"/>
          <w:lang w:val="fr-SN"/>
        </w:rPr>
        <w:t xml:space="preserve"> (Termes de Référence, Dossiers de Consultation, livrables prestataires) ;</w:t>
      </w:r>
    </w:p>
    <w:p w14:paraId="2C9C180A" w14:textId="77777777" w:rsidR="00674737" w:rsidRPr="00674737" w:rsidRDefault="00674737" w:rsidP="000F4592">
      <w:pPr>
        <w:numPr>
          <w:ilvl w:val="0"/>
          <w:numId w:val="8"/>
        </w:numPr>
        <w:spacing w:before="240" w:line="259" w:lineRule="auto"/>
        <w:jc w:val="both"/>
        <w:rPr>
          <w:rFonts w:asciiTheme="minorHAnsi" w:hAnsiTheme="minorHAnsi" w:cstheme="minorHAnsi"/>
          <w:sz w:val="22"/>
          <w:lang w:val="fr-SN"/>
        </w:rPr>
      </w:pPr>
      <w:r w:rsidRPr="00674737">
        <w:rPr>
          <w:rFonts w:asciiTheme="minorHAnsi" w:hAnsiTheme="minorHAnsi" w:cstheme="minorHAnsi"/>
          <w:b/>
          <w:bCs/>
          <w:sz w:val="22"/>
          <w:lang w:val="fr-SN"/>
        </w:rPr>
        <w:t>Accompagner la CDCB dans l’alignement stratégique et opérationnel</w:t>
      </w:r>
      <w:r w:rsidRPr="00674737">
        <w:rPr>
          <w:rFonts w:asciiTheme="minorHAnsi" w:hAnsiTheme="minorHAnsi" w:cstheme="minorHAnsi"/>
          <w:sz w:val="22"/>
          <w:lang w:val="fr-SN"/>
        </w:rPr>
        <w:t xml:space="preserve"> de ses solutions numériques ;</w:t>
      </w:r>
    </w:p>
    <w:p w14:paraId="7B52F30C" w14:textId="77777777" w:rsidR="00674737" w:rsidRPr="00674737" w:rsidRDefault="00674737" w:rsidP="000F4592">
      <w:pPr>
        <w:numPr>
          <w:ilvl w:val="0"/>
          <w:numId w:val="8"/>
        </w:numPr>
        <w:spacing w:before="240" w:line="259" w:lineRule="auto"/>
        <w:jc w:val="both"/>
        <w:rPr>
          <w:rFonts w:asciiTheme="minorHAnsi" w:hAnsiTheme="minorHAnsi" w:cstheme="minorHAnsi"/>
          <w:sz w:val="22"/>
          <w:lang w:val="fr-SN"/>
        </w:rPr>
      </w:pPr>
      <w:r w:rsidRPr="00674737">
        <w:rPr>
          <w:rFonts w:asciiTheme="minorHAnsi" w:hAnsiTheme="minorHAnsi" w:cstheme="minorHAnsi"/>
          <w:sz w:val="22"/>
          <w:lang w:val="fr-SN"/>
        </w:rPr>
        <w:t xml:space="preserve">Et </w:t>
      </w:r>
      <w:r w:rsidRPr="00674737">
        <w:rPr>
          <w:rFonts w:asciiTheme="minorHAnsi" w:hAnsiTheme="minorHAnsi" w:cstheme="minorHAnsi"/>
          <w:b/>
          <w:bCs/>
          <w:sz w:val="22"/>
          <w:lang w:val="fr-SN"/>
        </w:rPr>
        <w:t>faciliter l’appropriation des solutions</w:t>
      </w:r>
      <w:r w:rsidRPr="00674737">
        <w:rPr>
          <w:rFonts w:asciiTheme="minorHAnsi" w:hAnsiTheme="minorHAnsi" w:cstheme="minorHAnsi"/>
          <w:sz w:val="22"/>
          <w:lang w:val="fr-SN"/>
        </w:rPr>
        <w:t xml:space="preserve"> par les directions métiers et les partenaires externes.</w:t>
      </w:r>
    </w:p>
    <w:p w14:paraId="38431523" w14:textId="50B0819F" w:rsidR="00674737" w:rsidRDefault="00674737" w:rsidP="000F4592">
      <w:pPr>
        <w:spacing w:before="240" w:line="276" w:lineRule="auto"/>
        <w:jc w:val="both"/>
        <w:rPr>
          <w:rFonts w:asciiTheme="minorHAnsi" w:hAnsiTheme="minorHAnsi" w:cstheme="minorHAnsi"/>
          <w:sz w:val="22"/>
          <w:lang w:val="fr-SN"/>
        </w:rPr>
      </w:pPr>
      <w:r w:rsidRPr="00674737">
        <w:rPr>
          <w:rFonts w:asciiTheme="minorHAnsi" w:hAnsiTheme="minorHAnsi" w:cstheme="minorHAnsi"/>
          <w:sz w:val="22"/>
          <w:lang w:val="fr-SN"/>
        </w:rPr>
        <w:t>Cette mission s’est inscrite dans un environnement dynamique, avec des projets déjà amorcés (</w:t>
      </w:r>
      <w:proofErr w:type="spellStart"/>
      <w:r w:rsidRPr="00674737">
        <w:rPr>
          <w:rFonts w:asciiTheme="minorHAnsi" w:hAnsiTheme="minorHAnsi" w:cstheme="minorHAnsi"/>
          <w:sz w:val="22"/>
          <w:lang w:val="fr-SN"/>
        </w:rPr>
        <w:t>eRisk</w:t>
      </w:r>
      <w:proofErr w:type="spellEnd"/>
      <w:r w:rsidRPr="00674737">
        <w:rPr>
          <w:rFonts w:asciiTheme="minorHAnsi" w:hAnsiTheme="minorHAnsi" w:cstheme="minorHAnsi"/>
          <w:sz w:val="22"/>
          <w:lang w:val="fr-SN"/>
        </w:rPr>
        <w:t>, M-Invest), des attentes nouvelles (Plateforme Partenaire, Gestion du Patrimoine), et un besoin fort d’outillage, de structuration, de sécurité et d’agilité.</w:t>
      </w:r>
    </w:p>
    <w:p w14:paraId="695C703D" w14:textId="77777777" w:rsidR="00674737" w:rsidRPr="00674737" w:rsidRDefault="00674737" w:rsidP="000F4592">
      <w:pPr>
        <w:pStyle w:val="NormalWeb"/>
        <w:jc w:val="both"/>
        <w:rPr>
          <w:rFonts w:asciiTheme="minorHAnsi" w:hAnsiTheme="minorHAnsi" w:cstheme="minorHAnsi"/>
          <w:sz w:val="22"/>
          <w:lang w:val="fr-SN"/>
        </w:rPr>
      </w:pPr>
      <w:r w:rsidRPr="00674737">
        <w:rPr>
          <w:rFonts w:asciiTheme="minorHAnsi" w:hAnsiTheme="minorHAnsi" w:cstheme="minorHAnsi"/>
          <w:sz w:val="22"/>
          <w:lang w:val="fr-SN"/>
        </w:rPr>
        <w:t>Depuis le lancement de la mission AMOA du Système d’Information cible de la CDC Bénin, plusieurs actions structurées et orientées résultats ont été menées pour sécuriser les phases amont des projets et poser les bases d’un SI intégré aligné aux ambitions stratégiques de la CDCB.</w:t>
      </w:r>
    </w:p>
    <w:p w14:paraId="1A4ABF03" w14:textId="77777777" w:rsidR="00674737" w:rsidRPr="00674737" w:rsidRDefault="00674737" w:rsidP="000F4592">
      <w:pPr>
        <w:pStyle w:val="NormalWeb"/>
        <w:jc w:val="both"/>
        <w:rPr>
          <w:rFonts w:asciiTheme="minorHAnsi" w:hAnsiTheme="minorHAnsi" w:cstheme="minorHAnsi"/>
          <w:sz w:val="22"/>
        </w:rPr>
      </w:pPr>
      <w:r w:rsidRPr="00674737">
        <w:rPr>
          <w:rStyle w:val="lev"/>
          <w:rFonts w:asciiTheme="minorHAnsi" w:hAnsiTheme="minorHAnsi" w:cstheme="minorHAnsi"/>
          <w:sz w:val="22"/>
        </w:rPr>
        <w:lastRenderedPageBreak/>
        <w:t>Principales réalisations :</w:t>
      </w:r>
    </w:p>
    <w:p w14:paraId="408E8A51" w14:textId="77777777" w:rsidR="00674737" w:rsidRPr="00674737" w:rsidRDefault="00674737" w:rsidP="000F4592">
      <w:pPr>
        <w:pStyle w:val="NormalWeb"/>
        <w:numPr>
          <w:ilvl w:val="0"/>
          <w:numId w:val="9"/>
        </w:numPr>
        <w:jc w:val="both"/>
        <w:rPr>
          <w:rFonts w:asciiTheme="minorHAnsi" w:hAnsiTheme="minorHAnsi" w:cstheme="minorHAnsi"/>
          <w:sz w:val="22"/>
        </w:rPr>
      </w:pPr>
      <w:r w:rsidRPr="00674737">
        <w:rPr>
          <w:rFonts w:asciiTheme="minorHAnsi" w:hAnsiTheme="minorHAnsi" w:cstheme="minorHAnsi"/>
          <w:sz w:val="22"/>
        </w:rPr>
        <w:t>Structuration du portefeuille SI et mise en place d’une gouvernance opérationnelle (rituels de pilotage, validation des livrables, outils de suivi).</w:t>
      </w:r>
    </w:p>
    <w:p w14:paraId="375D100E" w14:textId="77777777" w:rsidR="00674737" w:rsidRPr="00674737" w:rsidRDefault="00674737" w:rsidP="000F4592">
      <w:pPr>
        <w:pStyle w:val="NormalWeb"/>
        <w:numPr>
          <w:ilvl w:val="0"/>
          <w:numId w:val="9"/>
        </w:numPr>
        <w:jc w:val="both"/>
        <w:rPr>
          <w:rFonts w:asciiTheme="minorHAnsi" w:hAnsiTheme="minorHAnsi" w:cstheme="minorHAnsi"/>
          <w:sz w:val="22"/>
        </w:rPr>
      </w:pPr>
      <w:r w:rsidRPr="00674737">
        <w:rPr>
          <w:rFonts w:asciiTheme="minorHAnsi" w:hAnsiTheme="minorHAnsi" w:cstheme="minorHAnsi"/>
          <w:sz w:val="22"/>
        </w:rPr>
        <w:t>Revue et amélioration des TdR existants avec des mémos stratégiques.</w:t>
      </w:r>
    </w:p>
    <w:p w14:paraId="083DBFA2" w14:textId="77777777" w:rsidR="00674737" w:rsidRPr="00674737" w:rsidRDefault="00674737" w:rsidP="000F4592">
      <w:pPr>
        <w:pStyle w:val="NormalWeb"/>
        <w:numPr>
          <w:ilvl w:val="0"/>
          <w:numId w:val="9"/>
        </w:numPr>
        <w:jc w:val="both"/>
        <w:rPr>
          <w:rFonts w:asciiTheme="minorHAnsi" w:hAnsiTheme="minorHAnsi" w:cstheme="minorHAnsi"/>
          <w:sz w:val="22"/>
        </w:rPr>
      </w:pPr>
      <w:r w:rsidRPr="00674737">
        <w:rPr>
          <w:rFonts w:asciiTheme="minorHAnsi" w:hAnsiTheme="minorHAnsi" w:cstheme="minorHAnsi"/>
          <w:sz w:val="22"/>
        </w:rPr>
        <w:t>Cadrage et définition des projets stratégiques : Plateforme Partenaire (vision stratégique, TdR, scénario d’acquisition), Portail Intranet, environnement SharePoint-DOSQ, gestion du patrimoine.</w:t>
      </w:r>
    </w:p>
    <w:p w14:paraId="5704B5AD" w14:textId="3D9AC4E3" w:rsidR="006B3B9B" w:rsidRPr="006B3B9B" w:rsidRDefault="00674737" w:rsidP="006B3B9B">
      <w:pPr>
        <w:pStyle w:val="NormalWeb"/>
        <w:numPr>
          <w:ilvl w:val="0"/>
          <w:numId w:val="9"/>
        </w:numPr>
        <w:jc w:val="both"/>
        <w:rPr>
          <w:rFonts w:asciiTheme="minorHAnsi" w:hAnsiTheme="minorHAnsi" w:cstheme="minorHAnsi"/>
          <w:sz w:val="22"/>
        </w:rPr>
      </w:pPr>
      <w:r w:rsidRPr="00674737">
        <w:rPr>
          <w:rFonts w:asciiTheme="minorHAnsi" w:hAnsiTheme="minorHAnsi" w:cstheme="minorHAnsi"/>
          <w:sz w:val="22"/>
        </w:rPr>
        <w:t xml:space="preserve">Suivi et appui sur les projets </w:t>
      </w:r>
      <w:proofErr w:type="spellStart"/>
      <w:r w:rsidRPr="00674737">
        <w:rPr>
          <w:rFonts w:asciiTheme="minorHAnsi" w:hAnsiTheme="minorHAnsi" w:cstheme="minorHAnsi"/>
          <w:sz w:val="22"/>
        </w:rPr>
        <w:t>eRisk</w:t>
      </w:r>
      <w:proofErr w:type="spellEnd"/>
      <w:r w:rsidRPr="00674737">
        <w:rPr>
          <w:rFonts w:asciiTheme="minorHAnsi" w:hAnsiTheme="minorHAnsi" w:cstheme="minorHAnsi"/>
          <w:sz w:val="22"/>
        </w:rPr>
        <w:t xml:space="preserve"> et M-Invest : analyse des livrables, préparation des tests utilisateurs et accompagnement opérationnel (sprints de développement, documentation, cahiers de test).</w:t>
      </w:r>
    </w:p>
    <w:p w14:paraId="0854D8CA" w14:textId="1CA9E066" w:rsidR="006B3B9B" w:rsidRDefault="006B3B9B" w:rsidP="006B3B9B">
      <w:pPr>
        <w:jc w:val="both"/>
        <w:rPr>
          <w:rFonts w:asciiTheme="minorHAnsi" w:hAnsiTheme="minorHAnsi" w:cstheme="minorHAnsi"/>
          <w:sz w:val="22"/>
          <w:lang w:val="fr-SN"/>
        </w:rPr>
      </w:pPr>
      <w:r w:rsidRPr="006B3B9B">
        <w:rPr>
          <w:rFonts w:asciiTheme="minorHAnsi" w:hAnsiTheme="minorHAnsi" w:cstheme="minorHAnsi"/>
          <w:sz w:val="22"/>
          <w:lang w:val="fr-SN"/>
        </w:rPr>
        <w:t>La conduite de la mission a permis de révéler de nouveaux besoins non explicitement prévus au démarrage, mais devenus essentiels pour garantir la cohérence, l’interopérabilité et l’opérationnalisation du SI cible de la CDCB.</w:t>
      </w:r>
    </w:p>
    <w:p w14:paraId="3C126440" w14:textId="77777777" w:rsidR="006B3B9B" w:rsidRPr="006B3B9B" w:rsidRDefault="006B3B9B" w:rsidP="006B3B9B">
      <w:pPr>
        <w:jc w:val="both"/>
        <w:rPr>
          <w:rFonts w:asciiTheme="minorHAnsi" w:hAnsiTheme="minorHAnsi" w:cstheme="minorHAnsi"/>
          <w:sz w:val="22"/>
          <w:lang w:val="fr-SN"/>
        </w:rPr>
      </w:pPr>
      <w:bookmarkStart w:id="0" w:name="_GoBack"/>
      <w:bookmarkEnd w:id="0"/>
    </w:p>
    <w:p w14:paraId="38D0CCF7" w14:textId="77777777" w:rsidR="001D27F6" w:rsidRPr="00D15F32" w:rsidRDefault="00965444"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0F4592">
      <w:pPr>
        <w:jc w:val="both"/>
        <w:rPr>
          <w:rFonts w:ascii="Calibri" w:hAnsi="Calibri"/>
          <w:sz w:val="22"/>
          <w:szCs w:val="22"/>
        </w:rPr>
      </w:pPr>
    </w:p>
    <w:p w14:paraId="5915EDA9" w14:textId="3AEBBDC1" w:rsidR="00475709" w:rsidRPr="00D15F32" w:rsidRDefault="001D27F6"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0F4592">
      <w:pPr>
        <w:jc w:val="both"/>
        <w:rPr>
          <w:rFonts w:ascii="Calibri" w:hAnsi="Calibri"/>
          <w:sz w:val="22"/>
          <w:szCs w:val="22"/>
        </w:rPr>
      </w:pPr>
    </w:p>
    <w:p w14:paraId="7B16C3DC" w14:textId="67093C93" w:rsidR="00F82292" w:rsidRPr="00F82292" w:rsidRDefault="00F82292" w:rsidP="000F4592">
      <w:pPr>
        <w:jc w:val="both"/>
        <w:rPr>
          <w:rFonts w:ascii="Calibri" w:hAnsi="Calibri"/>
          <w:sz w:val="22"/>
          <w:szCs w:val="22"/>
        </w:rPr>
      </w:pPr>
      <w:r w:rsidRPr="00F82292">
        <w:rPr>
          <w:rFonts w:ascii="Calibri" w:hAnsi="Calibri"/>
          <w:sz w:val="22"/>
          <w:szCs w:val="22"/>
        </w:rPr>
        <w:t xml:space="preserve">L’objectif </w:t>
      </w:r>
      <w:r w:rsidR="000F4592" w:rsidRPr="000F4592">
        <w:rPr>
          <w:rFonts w:ascii="Calibri" w:hAnsi="Calibri"/>
          <w:sz w:val="22"/>
          <w:szCs w:val="22"/>
        </w:rPr>
        <w:t>d</w:t>
      </w:r>
      <w:r w:rsidR="000F4592" w:rsidRPr="000F4592">
        <w:rPr>
          <w:rFonts w:ascii="Calibri" w:hAnsi="Calibri"/>
          <w:sz w:val="22"/>
          <w:szCs w:val="22"/>
        </w:rPr>
        <w:t>e la mission est de</w:t>
      </w:r>
      <w:r w:rsidR="000F4592" w:rsidRPr="000F4592">
        <w:rPr>
          <w:rFonts w:ascii="Calibri" w:hAnsi="Calibri"/>
          <w:sz w:val="22"/>
          <w:szCs w:val="22"/>
        </w:rPr>
        <w:t xml:space="preserve"> </w:t>
      </w:r>
      <w:r w:rsidR="000F4592">
        <w:rPr>
          <w:rFonts w:ascii="Calibri" w:hAnsi="Calibri"/>
          <w:sz w:val="22"/>
          <w:szCs w:val="22"/>
        </w:rPr>
        <w:t>g</w:t>
      </w:r>
      <w:r w:rsidR="000F4592" w:rsidRPr="000F4592">
        <w:rPr>
          <w:rFonts w:ascii="Calibri" w:hAnsi="Calibri"/>
          <w:sz w:val="22"/>
          <w:szCs w:val="22"/>
        </w:rPr>
        <w:t>arantir la cohérence, l’interopérabilité et l’opérationnalisation du Système d’Information (SI) cible de la CDC Bénin, en renforçant l’assistance technique et organisationnelle sur les projets stratégiques et en consolidant les fondations de gouvernance, d’exploitation et de supervisio</w:t>
      </w:r>
      <w:r w:rsidR="000F4592">
        <w:rPr>
          <w:rFonts w:ascii="Calibri" w:hAnsi="Calibri"/>
          <w:sz w:val="22"/>
          <w:szCs w:val="22"/>
        </w:rPr>
        <w:t>n du SI</w:t>
      </w:r>
      <w:r w:rsidRPr="00F82292">
        <w:rPr>
          <w:rFonts w:ascii="Calibri" w:hAnsi="Calibri"/>
          <w:sz w:val="22"/>
          <w:szCs w:val="22"/>
        </w:rPr>
        <w:t xml:space="preserve">. </w:t>
      </w:r>
    </w:p>
    <w:p w14:paraId="4D13EA0C" w14:textId="44A0FCFA" w:rsidR="00F82292" w:rsidRPr="00D15F32" w:rsidRDefault="00F82292" w:rsidP="000F4592">
      <w:pPr>
        <w:jc w:val="both"/>
        <w:rPr>
          <w:rFonts w:ascii="Calibri" w:hAnsi="Calibri"/>
          <w:sz w:val="22"/>
          <w:szCs w:val="22"/>
        </w:rPr>
      </w:pPr>
    </w:p>
    <w:p w14:paraId="6D5539CE" w14:textId="77777777" w:rsidR="000E760A" w:rsidRDefault="001D27F6"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3491318A" w14:textId="77777777" w:rsidR="000E760A" w:rsidRDefault="000E760A" w:rsidP="000F4592">
      <w:pPr>
        <w:jc w:val="both"/>
        <w:rPr>
          <w:rFonts w:ascii="Calibri" w:eastAsia="Arial Unicode MS" w:hAnsi="Calibri" w:cs="Arial Unicode MS"/>
          <w:b/>
          <w:sz w:val="22"/>
          <w:szCs w:val="22"/>
          <w:lang w:eastAsia="en-US"/>
        </w:rPr>
      </w:pPr>
    </w:p>
    <w:p w14:paraId="656D2664" w14:textId="2766BE3E" w:rsidR="000E760A" w:rsidRPr="00F82292" w:rsidRDefault="000E760A" w:rsidP="000F4592">
      <w:pPr>
        <w:jc w:val="both"/>
        <w:rPr>
          <w:rFonts w:ascii="Calibri" w:hAnsi="Calibri"/>
          <w:sz w:val="22"/>
          <w:szCs w:val="22"/>
        </w:rPr>
      </w:pPr>
      <w:r w:rsidRPr="000E760A">
        <w:rPr>
          <w:rFonts w:ascii="Calibri" w:hAnsi="Calibri"/>
          <w:sz w:val="22"/>
          <w:szCs w:val="22"/>
        </w:rPr>
        <w:t xml:space="preserve">Plus spécifiquement, </w:t>
      </w:r>
      <w:r w:rsidRPr="00F82292">
        <w:rPr>
          <w:rFonts w:ascii="Calibri" w:hAnsi="Calibri"/>
          <w:sz w:val="22"/>
          <w:szCs w:val="22"/>
        </w:rPr>
        <w:t>il s’agira de :</w:t>
      </w:r>
    </w:p>
    <w:p w14:paraId="7014D2BD" w14:textId="77777777" w:rsidR="000F4592" w:rsidRDefault="000F4592" w:rsidP="000F4592">
      <w:pPr>
        <w:pStyle w:val="Paragraphedeliste"/>
        <w:numPr>
          <w:ilvl w:val="0"/>
          <w:numId w:val="5"/>
        </w:numPr>
        <w:jc w:val="both"/>
        <w:rPr>
          <w:rFonts w:ascii="Calibri" w:hAnsi="Calibri"/>
          <w:sz w:val="22"/>
          <w:szCs w:val="22"/>
        </w:rPr>
      </w:pPr>
      <w:r w:rsidRPr="000F4592">
        <w:rPr>
          <w:rFonts w:ascii="Calibri" w:hAnsi="Calibri"/>
          <w:sz w:val="22"/>
          <w:szCs w:val="22"/>
        </w:rPr>
        <w:t xml:space="preserve">Renforcer l’accompagnement sur les projets métiers stratégiques </w:t>
      </w:r>
    </w:p>
    <w:p w14:paraId="178FFF23" w14:textId="77777777" w:rsidR="000F4592" w:rsidRPr="000F4592" w:rsidRDefault="000F4592" w:rsidP="000F4592">
      <w:pPr>
        <w:pStyle w:val="Paragraphedeliste"/>
        <w:numPr>
          <w:ilvl w:val="0"/>
          <w:numId w:val="5"/>
        </w:numPr>
        <w:jc w:val="both"/>
        <w:rPr>
          <w:rFonts w:ascii="Calibri" w:hAnsi="Calibri"/>
          <w:sz w:val="22"/>
          <w:szCs w:val="22"/>
        </w:rPr>
      </w:pPr>
      <w:r w:rsidRPr="000F4592">
        <w:rPr>
          <w:rFonts w:ascii="Calibri" w:hAnsi="Calibri"/>
          <w:sz w:val="22"/>
          <w:szCs w:val="22"/>
        </w:rPr>
        <w:t>Améliorer l’organisation interne et la capitalisation des connaissances</w:t>
      </w:r>
    </w:p>
    <w:p w14:paraId="078B1CE2" w14:textId="77777777" w:rsidR="000F4592" w:rsidRDefault="000F4592" w:rsidP="000F4592">
      <w:pPr>
        <w:pStyle w:val="Paragraphedeliste"/>
        <w:numPr>
          <w:ilvl w:val="0"/>
          <w:numId w:val="5"/>
        </w:numPr>
        <w:jc w:val="both"/>
        <w:rPr>
          <w:rFonts w:ascii="Calibri" w:hAnsi="Calibri"/>
          <w:sz w:val="22"/>
          <w:szCs w:val="22"/>
        </w:rPr>
      </w:pPr>
      <w:r w:rsidRPr="000F4592">
        <w:rPr>
          <w:rFonts w:ascii="Calibri" w:hAnsi="Calibri"/>
          <w:sz w:val="22"/>
          <w:szCs w:val="22"/>
        </w:rPr>
        <w:t>Renforcer la gouvernance et le pilotage de l’infrastructure du SI</w:t>
      </w:r>
    </w:p>
    <w:p w14:paraId="633F2E30" w14:textId="38816C3C" w:rsidR="000F4592" w:rsidRDefault="000F4592" w:rsidP="000F4592">
      <w:pPr>
        <w:pStyle w:val="Paragraphedeliste"/>
        <w:numPr>
          <w:ilvl w:val="0"/>
          <w:numId w:val="5"/>
        </w:numPr>
        <w:jc w:val="both"/>
        <w:rPr>
          <w:rFonts w:ascii="Calibri" w:hAnsi="Calibri"/>
          <w:sz w:val="22"/>
          <w:szCs w:val="22"/>
        </w:rPr>
      </w:pPr>
      <w:r w:rsidRPr="000F4592">
        <w:rPr>
          <w:rFonts w:ascii="Calibri" w:hAnsi="Calibri"/>
          <w:sz w:val="22"/>
          <w:szCs w:val="22"/>
        </w:rPr>
        <w:t xml:space="preserve">Structurer l’exploitation et la supervision du SI </w:t>
      </w:r>
    </w:p>
    <w:p w14:paraId="655954D9" w14:textId="1472CEF0" w:rsidR="00AF63C1" w:rsidRDefault="00AF63C1" w:rsidP="000F4592">
      <w:pPr>
        <w:jc w:val="both"/>
        <w:rPr>
          <w:rFonts w:ascii="Calibri" w:hAnsi="Calibri"/>
          <w:sz w:val="22"/>
          <w:szCs w:val="22"/>
        </w:rPr>
      </w:pPr>
    </w:p>
    <w:p w14:paraId="2F18E5D2" w14:textId="77777777" w:rsidR="00965444" w:rsidRPr="00D15F32" w:rsidRDefault="00965444"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77777777" w:rsidR="00965444" w:rsidRPr="00D15F32" w:rsidRDefault="00965444" w:rsidP="000F4592">
      <w:pPr>
        <w:jc w:val="both"/>
        <w:rPr>
          <w:rFonts w:ascii="Calibri" w:hAnsi="Calibri"/>
          <w:sz w:val="22"/>
          <w:szCs w:val="22"/>
        </w:rPr>
      </w:pPr>
    </w:p>
    <w:p w14:paraId="2109317A" w14:textId="0A95AAEA" w:rsidR="00475709" w:rsidRPr="00E5329E" w:rsidRDefault="00965444"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78BBE69D" w14:textId="77777777" w:rsidR="00C558B8" w:rsidRPr="00C858E7" w:rsidRDefault="00C558B8" w:rsidP="000F4592">
      <w:pPr>
        <w:jc w:val="both"/>
        <w:rPr>
          <w:rFonts w:ascii="Calibri" w:hAnsi="Calibri" w:cs="Calibri"/>
          <w:i/>
          <w:sz w:val="8"/>
          <w:szCs w:val="8"/>
        </w:rPr>
      </w:pPr>
    </w:p>
    <w:p w14:paraId="592BD5B7" w14:textId="77777777" w:rsidR="008D55FC" w:rsidRPr="008D55FC" w:rsidRDefault="000F4592" w:rsidP="008D55FC">
      <w:pPr>
        <w:pStyle w:val="Corpsdetexte"/>
        <w:ind w:left="424"/>
        <w:rPr>
          <w:rFonts w:asciiTheme="minorHAnsi" w:hAnsiTheme="minorHAnsi" w:cstheme="minorHAnsi"/>
        </w:rPr>
      </w:pPr>
      <w:r w:rsidRPr="000F4592">
        <w:rPr>
          <w:rFonts w:asciiTheme="minorHAnsi" w:hAnsiTheme="minorHAnsi" w:cstheme="minorHAnsi"/>
        </w:rPr>
        <w:t>Le</w:t>
      </w:r>
      <w:r w:rsidRPr="000F4592">
        <w:rPr>
          <w:rFonts w:asciiTheme="minorHAnsi" w:hAnsiTheme="minorHAnsi" w:cstheme="minorHAnsi"/>
          <w:spacing w:val="-4"/>
        </w:rPr>
        <w:t xml:space="preserve"> </w:t>
      </w:r>
      <w:r w:rsidRPr="000F4592">
        <w:rPr>
          <w:rFonts w:asciiTheme="minorHAnsi" w:hAnsiTheme="minorHAnsi" w:cstheme="minorHAnsi"/>
        </w:rPr>
        <w:t>prestataire</w:t>
      </w:r>
      <w:r w:rsidRPr="000F4592">
        <w:rPr>
          <w:rFonts w:asciiTheme="minorHAnsi" w:hAnsiTheme="minorHAnsi" w:cstheme="minorHAnsi"/>
          <w:spacing w:val="-5"/>
        </w:rPr>
        <w:t xml:space="preserve"> </w:t>
      </w:r>
      <w:r w:rsidRPr="000F4592">
        <w:rPr>
          <w:rFonts w:asciiTheme="minorHAnsi" w:hAnsiTheme="minorHAnsi" w:cstheme="minorHAnsi"/>
        </w:rPr>
        <w:t>devra</w:t>
      </w:r>
      <w:r w:rsidRPr="000F4592">
        <w:rPr>
          <w:rFonts w:asciiTheme="minorHAnsi" w:hAnsiTheme="minorHAnsi" w:cstheme="minorHAnsi"/>
          <w:spacing w:val="-4"/>
        </w:rPr>
        <w:t xml:space="preserve"> </w:t>
      </w:r>
      <w:r w:rsidR="008D55FC" w:rsidRPr="008D55FC">
        <w:rPr>
          <w:rFonts w:asciiTheme="minorHAnsi" w:hAnsiTheme="minorHAnsi" w:cstheme="minorHAnsi"/>
        </w:rPr>
        <w:t>produire un rapport mensuel consolidé, qui rend compte de l’état d’avancement des activités menées et de la production effective des livrables. Ce rapport mensuel vise à documenter de manière structurée les contributions du consultant selon les priorités fixées, les jalons atteints et l’état de progression opérationnelle des différents axes de la mission.</w:t>
      </w:r>
    </w:p>
    <w:p w14:paraId="01B2B543" w14:textId="77777777" w:rsidR="008D55FC" w:rsidRPr="008D55FC" w:rsidRDefault="008D55FC" w:rsidP="008D55FC">
      <w:pPr>
        <w:pStyle w:val="Corpsdetexte"/>
        <w:ind w:left="424"/>
        <w:rPr>
          <w:rFonts w:asciiTheme="minorHAnsi" w:hAnsiTheme="minorHAnsi" w:cstheme="minorHAnsi"/>
        </w:rPr>
      </w:pPr>
    </w:p>
    <w:p w14:paraId="3FE06E68" w14:textId="7D461BE5" w:rsidR="008D55FC" w:rsidRDefault="008D55FC" w:rsidP="008D55FC">
      <w:pPr>
        <w:pStyle w:val="Corpsdetexte"/>
        <w:ind w:left="424"/>
        <w:rPr>
          <w:rFonts w:asciiTheme="minorHAnsi" w:hAnsiTheme="minorHAnsi" w:cstheme="minorHAnsi"/>
        </w:rPr>
      </w:pPr>
      <w:r w:rsidRPr="008D55FC">
        <w:rPr>
          <w:rFonts w:asciiTheme="minorHAnsi" w:hAnsiTheme="minorHAnsi" w:cstheme="minorHAnsi"/>
        </w:rPr>
        <w:t>Certains livrables pourront être consolidés en tomes lorsque la logique de contenu (attendus et exigences) rend ce regroupement pertinent et fonctionnel.</w:t>
      </w:r>
    </w:p>
    <w:p w14:paraId="05A90D1B" w14:textId="77777777" w:rsidR="008D55FC" w:rsidRPr="008D55FC" w:rsidRDefault="008D55FC" w:rsidP="008D55FC">
      <w:pPr>
        <w:pStyle w:val="Corpsdetexte"/>
        <w:ind w:left="424"/>
        <w:rPr>
          <w:rFonts w:asciiTheme="minorHAnsi" w:hAnsiTheme="minorHAnsi" w:cstheme="minorHAnsi"/>
        </w:rPr>
      </w:pPr>
    </w:p>
    <w:p w14:paraId="79A68241" w14:textId="1930DC2F" w:rsidR="008D55FC" w:rsidRDefault="008D55FC" w:rsidP="008D55FC">
      <w:pPr>
        <w:pStyle w:val="Corpsdetexte"/>
        <w:ind w:left="424"/>
        <w:rPr>
          <w:rFonts w:asciiTheme="minorHAnsi" w:hAnsiTheme="minorHAnsi" w:cstheme="minorHAnsi"/>
        </w:rPr>
      </w:pPr>
      <w:r w:rsidRPr="008D55FC">
        <w:rPr>
          <w:rFonts w:asciiTheme="minorHAnsi" w:hAnsiTheme="minorHAnsi" w:cstheme="minorHAnsi"/>
        </w:rPr>
        <w:t>Le tableau ci-après récapitule l’ensemble des livrables de la mission, organisés par axe stratégique. Ceux-ci seront mobilisés au fil des mois selon une logique de consolidation progressive et de priorisation dynamique.</w:t>
      </w:r>
    </w:p>
    <w:p w14:paraId="027BB139" w14:textId="346DC042" w:rsidR="008D55FC" w:rsidRDefault="008D55FC" w:rsidP="008D55FC">
      <w:pPr>
        <w:pStyle w:val="Corpsdetexte"/>
        <w:ind w:left="424"/>
        <w:rPr>
          <w:rFonts w:asciiTheme="minorHAnsi" w:hAnsiTheme="minorHAnsi" w:cstheme="minorHAnsi"/>
        </w:rPr>
      </w:pPr>
    </w:p>
    <w:p w14:paraId="71756DA1" w14:textId="5B863C0F" w:rsidR="008D55FC" w:rsidRDefault="008D55FC" w:rsidP="008D55FC">
      <w:pPr>
        <w:pStyle w:val="Corpsdetexte"/>
        <w:ind w:left="424"/>
        <w:rPr>
          <w:rFonts w:asciiTheme="minorHAnsi" w:hAnsiTheme="minorHAnsi" w:cstheme="minorHAnsi"/>
        </w:rPr>
      </w:pPr>
    </w:p>
    <w:p w14:paraId="47BAE9C9" w14:textId="176BCDB9" w:rsidR="008D55FC" w:rsidRDefault="008D55FC" w:rsidP="008D55FC">
      <w:pPr>
        <w:pStyle w:val="Corpsdetexte"/>
        <w:ind w:left="424"/>
        <w:rPr>
          <w:rFonts w:asciiTheme="minorHAnsi" w:hAnsiTheme="minorHAnsi" w:cstheme="minorHAnsi"/>
        </w:rPr>
      </w:pPr>
    </w:p>
    <w:p w14:paraId="1DBFE409" w14:textId="1FB80577" w:rsidR="008D55FC" w:rsidRDefault="008D55FC" w:rsidP="008D55FC">
      <w:pPr>
        <w:pStyle w:val="Corpsdetexte"/>
        <w:ind w:left="424"/>
        <w:rPr>
          <w:rFonts w:asciiTheme="minorHAnsi" w:hAnsiTheme="minorHAnsi" w:cstheme="minorHAnsi"/>
        </w:rPr>
      </w:pPr>
    </w:p>
    <w:p w14:paraId="71B67919" w14:textId="6AB2E1FC" w:rsidR="008D55FC" w:rsidRDefault="008D55FC" w:rsidP="008D55FC">
      <w:pPr>
        <w:pStyle w:val="Corpsdetexte"/>
        <w:ind w:left="424"/>
        <w:rPr>
          <w:rFonts w:asciiTheme="minorHAnsi" w:hAnsiTheme="minorHAnsi" w:cstheme="minorHAnsi"/>
        </w:rPr>
      </w:pPr>
    </w:p>
    <w:p w14:paraId="6B94670C" w14:textId="77777777" w:rsidR="008D55FC" w:rsidRPr="008D55FC" w:rsidRDefault="008D55FC" w:rsidP="008D55FC">
      <w:pPr>
        <w:pStyle w:val="Corpsdetexte"/>
        <w:ind w:left="424"/>
        <w:rPr>
          <w:rFonts w:asciiTheme="minorHAnsi" w:hAnsiTheme="minorHAnsi" w:cstheme="minorHAnsi"/>
        </w:rPr>
      </w:pPr>
    </w:p>
    <w:p w14:paraId="2BE17D43" w14:textId="77777777" w:rsidR="00965444" w:rsidRPr="00D15F32" w:rsidRDefault="00965444"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tbl>
      <w:tblPr>
        <w:tblW w:w="5000" w:type="pct"/>
        <w:tblCellMar>
          <w:left w:w="70" w:type="dxa"/>
          <w:right w:w="70" w:type="dxa"/>
        </w:tblCellMar>
        <w:tblLook w:val="04A0" w:firstRow="1" w:lastRow="0" w:firstColumn="1" w:lastColumn="0" w:noHBand="0" w:noVBand="1"/>
      </w:tblPr>
      <w:tblGrid>
        <w:gridCol w:w="4007"/>
        <w:gridCol w:w="5055"/>
      </w:tblGrid>
      <w:tr w:rsidR="008D55FC" w:rsidRPr="001551ED" w14:paraId="3C7D9C52" w14:textId="77777777" w:rsidTr="008D55FC">
        <w:trPr>
          <w:trHeight w:val="370"/>
          <w:tblHeader/>
        </w:trPr>
        <w:tc>
          <w:tcPr>
            <w:tcW w:w="2197"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D10845C" w14:textId="77777777" w:rsidR="008D55FC" w:rsidRPr="008D55FC" w:rsidRDefault="008D55FC" w:rsidP="00C3626C">
            <w:pPr>
              <w:rPr>
                <w:rFonts w:asciiTheme="minorHAnsi" w:hAnsiTheme="minorHAnsi" w:cstheme="minorHAnsi"/>
                <w:b/>
                <w:bCs/>
                <w:sz w:val="22"/>
                <w:szCs w:val="28"/>
              </w:rPr>
            </w:pPr>
            <w:r w:rsidRPr="008D55FC">
              <w:rPr>
                <w:rFonts w:asciiTheme="minorHAnsi" w:hAnsiTheme="minorHAnsi" w:cstheme="minorHAnsi"/>
                <w:b/>
                <w:bCs/>
                <w:sz w:val="22"/>
                <w:szCs w:val="28"/>
              </w:rPr>
              <w:t>Axes</w:t>
            </w:r>
          </w:p>
        </w:tc>
        <w:tc>
          <w:tcPr>
            <w:tcW w:w="2803"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2DB2B95B" w14:textId="77777777" w:rsidR="008D55FC" w:rsidRPr="008D55FC" w:rsidRDefault="008D55FC" w:rsidP="00C3626C">
            <w:pPr>
              <w:rPr>
                <w:rFonts w:asciiTheme="minorHAnsi" w:hAnsiTheme="minorHAnsi" w:cstheme="minorHAnsi"/>
                <w:b/>
                <w:bCs/>
                <w:sz w:val="22"/>
                <w:szCs w:val="28"/>
              </w:rPr>
            </w:pPr>
            <w:r w:rsidRPr="008D55FC">
              <w:rPr>
                <w:rFonts w:asciiTheme="minorHAnsi" w:hAnsiTheme="minorHAnsi" w:cstheme="minorHAnsi"/>
                <w:b/>
                <w:bCs/>
                <w:sz w:val="22"/>
                <w:szCs w:val="28"/>
              </w:rPr>
              <w:t>Livrables</w:t>
            </w:r>
          </w:p>
        </w:tc>
      </w:tr>
      <w:tr w:rsidR="008D55FC" w:rsidRPr="001551ED" w14:paraId="6A552AB1" w14:textId="77777777" w:rsidTr="00C3626C">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9E2BB79" w14:textId="77777777" w:rsidR="008D55FC" w:rsidRPr="008D55FC" w:rsidRDefault="008D55FC" w:rsidP="00C3626C">
            <w:pPr>
              <w:jc w:val="center"/>
              <w:rPr>
                <w:rFonts w:asciiTheme="minorHAnsi" w:hAnsiTheme="minorHAnsi" w:cstheme="minorHAnsi"/>
                <w:b/>
                <w:bCs/>
                <w:sz w:val="22"/>
                <w:szCs w:val="22"/>
              </w:rPr>
            </w:pPr>
            <w:r w:rsidRPr="008D55FC">
              <w:rPr>
                <w:rFonts w:asciiTheme="minorHAnsi" w:hAnsiTheme="minorHAnsi" w:cstheme="minorHAnsi"/>
                <w:b/>
                <w:bCs/>
                <w:sz w:val="22"/>
                <w:szCs w:val="22"/>
              </w:rPr>
              <w:t>Renforcement de l'accompagnement sur les projets métiers</w:t>
            </w:r>
          </w:p>
        </w:tc>
        <w:tc>
          <w:tcPr>
            <w:tcW w:w="2803" w:type="pct"/>
            <w:tcBorders>
              <w:top w:val="nil"/>
              <w:left w:val="nil"/>
              <w:bottom w:val="single" w:sz="4" w:space="0" w:color="auto"/>
              <w:right w:val="single" w:sz="4" w:space="0" w:color="auto"/>
            </w:tcBorders>
            <w:shd w:val="clear" w:color="auto" w:fill="auto"/>
            <w:noWrap/>
            <w:vAlign w:val="bottom"/>
            <w:hideMark/>
          </w:tcPr>
          <w:p w14:paraId="4A3EE7F3"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Stratégie de recette pour chaque projet (</w:t>
            </w:r>
            <w:proofErr w:type="spellStart"/>
            <w:r w:rsidRPr="008D55FC">
              <w:rPr>
                <w:rFonts w:asciiTheme="minorHAnsi" w:hAnsiTheme="minorHAnsi" w:cstheme="minorHAnsi"/>
                <w:sz w:val="22"/>
                <w:szCs w:val="22"/>
              </w:rPr>
              <w:t>eRisk</w:t>
            </w:r>
            <w:proofErr w:type="spellEnd"/>
            <w:r w:rsidRPr="008D55FC">
              <w:rPr>
                <w:rFonts w:asciiTheme="minorHAnsi" w:hAnsiTheme="minorHAnsi" w:cstheme="minorHAnsi"/>
                <w:sz w:val="22"/>
                <w:szCs w:val="22"/>
              </w:rPr>
              <w:t>, M-Invest, trésorerie)</w:t>
            </w:r>
          </w:p>
        </w:tc>
      </w:tr>
      <w:tr w:rsidR="008D55FC" w:rsidRPr="001551ED" w14:paraId="71CA1B38"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6053CB33"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09A749E2"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Environnements de recette dédiés par projet</w:t>
            </w:r>
          </w:p>
        </w:tc>
      </w:tr>
      <w:tr w:rsidR="008D55FC" w:rsidRPr="001551ED" w14:paraId="493AB923"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183356B"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51A5304C"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Scénarios métiers de tests et critères de validation</w:t>
            </w:r>
          </w:p>
        </w:tc>
      </w:tr>
      <w:tr w:rsidR="008D55FC" w:rsidRPr="001551ED" w14:paraId="781E568D"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6CDD5246"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01AA2A1D"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Tableaux de suivi d’appropriation des solutions</w:t>
            </w:r>
          </w:p>
        </w:tc>
      </w:tr>
      <w:tr w:rsidR="008D55FC" w:rsidRPr="001551ED" w14:paraId="45E67CDC"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EEB4C05"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63D0374D"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Recommandations de sécurité alignées ASIN pour chaque projet</w:t>
            </w:r>
          </w:p>
        </w:tc>
      </w:tr>
      <w:tr w:rsidR="008D55FC" w:rsidRPr="001551ED" w14:paraId="3DB936F9"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650CF60"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55306C57"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Dispositif de validation qualité des livrables</w:t>
            </w:r>
          </w:p>
        </w:tc>
      </w:tr>
      <w:tr w:rsidR="008D55FC" w:rsidRPr="001551ED" w14:paraId="79EC487E"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57EC17B"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6AD1490C"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 xml:space="preserve">Spécifications fonctionnelles critiques finalisées </w:t>
            </w:r>
          </w:p>
        </w:tc>
      </w:tr>
      <w:tr w:rsidR="008D55FC" w:rsidRPr="001551ED" w14:paraId="1EB11E9B"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8A602C8"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13C599FC"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Cadre de gouvernance fonctionnelle des plateformes</w:t>
            </w:r>
          </w:p>
        </w:tc>
      </w:tr>
      <w:tr w:rsidR="008D55FC" w:rsidRPr="001551ED" w14:paraId="23E6DA01"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0BEFF3C8"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0F680079"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Grille d’évaluation technique et financière des offres – Plateforme Partenaire</w:t>
            </w:r>
          </w:p>
        </w:tc>
      </w:tr>
      <w:tr w:rsidR="008D55FC" w:rsidRPr="001551ED" w14:paraId="481A3B23" w14:textId="77777777" w:rsidTr="00C3626C">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A462D1B" w14:textId="77777777" w:rsidR="008D55FC" w:rsidRPr="008D55FC" w:rsidRDefault="008D55FC" w:rsidP="00C3626C">
            <w:pPr>
              <w:jc w:val="center"/>
              <w:rPr>
                <w:rFonts w:asciiTheme="minorHAnsi" w:hAnsiTheme="minorHAnsi" w:cstheme="minorHAnsi"/>
                <w:b/>
                <w:bCs/>
                <w:sz w:val="22"/>
                <w:szCs w:val="22"/>
              </w:rPr>
            </w:pPr>
            <w:r w:rsidRPr="008D55FC">
              <w:rPr>
                <w:rFonts w:asciiTheme="minorHAnsi" w:hAnsiTheme="minorHAnsi" w:cstheme="minorHAnsi"/>
                <w:b/>
                <w:bCs/>
                <w:sz w:val="22"/>
                <w:szCs w:val="22"/>
              </w:rPr>
              <w:t>Organisation et capitalisation</w:t>
            </w:r>
          </w:p>
        </w:tc>
        <w:tc>
          <w:tcPr>
            <w:tcW w:w="2803" w:type="pct"/>
            <w:tcBorders>
              <w:top w:val="nil"/>
              <w:left w:val="nil"/>
              <w:bottom w:val="single" w:sz="4" w:space="0" w:color="auto"/>
              <w:right w:val="single" w:sz="4" w:space="0" w:color="auto"/>
            </w:tcBorders>
            <w:shd w:val="clear" w:color="auto" w:fill="auto"/>
            <w:noWrap/>
            <w:vAlign w:val="bottom"/>
            <w:hideMark/>
          </w:tcPr>
          <w:p w14:paraId="213D4F5C"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Modèle de documentation homogène et partagé</w:t>
            </w:r>
          </w:p>
        </w:tc>
      </w:tr>
      <w:tr w:rsidR="008D55FC" w:rsidRPr="001551ED" w14:paraId="6564D981"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15B88D4"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1F9D0210" w14:textId="77777777" w:rsidR="008D55FC" w:rsidRPr="008D55FC" w:rsidRDefault="008D55FC" w:rsidP="00C3626C">
            <w:pPr>
              <w:rPr>
                <w:rFonts w:asciiTheme="minorHAnsi" w:hAnsiTheme="minorHAnsi" w:cstheme="minorHAnsi"/>
                <w:sz w:val="22"/>
                <w:szCs w:val="22"/>
              </w:rPr>
            </w:pPr>
            <w:r w:rsidRPr="008D55FC" w:rsidDel="008A7F1F">
              <w:rPr>
                <w:rFonts w:asciiTheme="minorHAnsi" w:hAnsiTheme="minorHAnsi" w:cstheme="minorHAnsi"/>
                <w:sz w:val="22"/>
                <w:szCs w:val="22"/>
              </w:rPr>
              <w:t>Référentiel documentaire centralisé avec droits d'accès</w:t>
            </w:r>
          </w:p>
        </w:tc>
      </w:tr>
      <w:tr w:rsidR="008D55FC" w:rsidRPr="001551ED" w14:paraId="45F32CE0"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68F924D2"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390668E7" w14:textId="77777777" w:rsidR="008D55FC" w:rsidRPr="008D55FC" w:rsidRDefault="008D55FC" w:rsidP="00C3626C">
            <w:pPr>
              <w:rPr>
                <w:rFonts w:asciiTheme="minorHAnsi" w:hAnsiTheme="minorHAnsi" w:cstheme="minorHAnsi"/>
                <w:sz w:val="22"/>
                <w:szCs w:val="22"/>
              </w:rPr>
            </w:pPr>
            <w:r w:rsidRPr="008D55FC" w:rsidDel="00F516EB">
              <w:rPr>
                <w:rFonts w:asciiTheme="minorHAnsi" w:hAnsiTheme="minorHAnsi" w:cstheme="minorHAnsi"/>
                <w:sz w:val="22"/>
                <w:szCs w:val="22"/>
              </w:rPr>
              <w:t xml:space="preserve">Charte de nommage, structuration et </w:t>
            </w:r>
            <w:proofErr w:type="spellStart"/>
            <w:r w:rsidRPr="008D55FC" w:rsidDel="00F516EB">
              <w:rPr>
                <w:rFonts w:asciiTheme="minorHAnsi" w:hAnsiTheme="minorHAnsi" w:cstheme="minorHAnsi"/>
                <w:sz w:val="22"/>
                <w:szCs w:val="22"/>
              </w:rPr>
              <w:t>versionnage</w:t>
            </w:r>
            <w:proofErr w:type="spellEnd"/>
            <w:r w:rsidRPr="008D55FC" w:rsidDel="00F516EB">
              <w:rPr>
                <w:rFonts w:asciiTheme="minorHAnsi" w:hAnsiTheme="minorHAnsi" w:cstheme="minorHAnsi"/>
                <w:sz w:val="22"/>
                <w:szCs w:val="22"/>
              </w:rPr>
              <w:t xml:space="preserve"> documentaire</w:t>
            </w:r>
          </w:p>
        </w:tc>
      </w:tr>
      <w:tr w:rsidR="008D55FC" w:rsidRPr="001551ED" w14:paraId="2384174B"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1D0D67BE"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265199C0"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Stratégie d’évolution de l’infrastructure SI alignée sur le SDSI</w:t>
            </w:r>
          </w:p>
        </w:tc>
      </w:tr>
      <w:tr w:rsidR="008D55FC" w:rsidRPr="001551ED" w14:paraId="33BEBB45" w14:textId="77777777" w:rsidTr="00C3626C">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D7E6919" w14:textId="77777777" w:rsidR="008D55FC" w:rsidRPr="008D55FC" w:rsidRDefault="008D55FC" w:rsidP="00C3626C">
            <w:pPr>
              <w:jc w:val="center"/>
              <w:rPr>
                <w:rFonts w:asciiTheme="minorHAnsi" w:hAnsiTheme="minorHAnsi" w:cstheme="minorHAnsi"/>
                <w:b/>
                <w:bCs/>
                <w:sz w:val="22"/>
                <w:szCs w:val="22"/>
              </w:rPr>
            </w:pPr>
            <w:r w:rsidRPr="008D55FC">
              <w:rPr>
                <w:rFonts w:asciiTheme="minorHAnsi" w:hAnsiTheme="minorHAnsi" w:cstheme="minorHAnsi"/>
                <w:b/>
                <w:bCs/>
                <w:sz w:val="22"/>
                <w:szCs w:val="22"/>
              </w:rPr>
              <w:t>Gouvernance et pilotage de l'infrastructure</w:t>
            </w:r>
          </w:p>
        </w:tc>
        <w:tc>
          <w:tcPr>
            <w:tcW w:w="2803" w:type="pct"/>
            <w:tcBorders>
              <w:top w:val="nil"/>
              <w:left w:val="nil"/>
              <w:bottom w:val="single" w:sz="4" w:space="0" w:color="auto"/>
              <w:right w:val="single" w:sz="4" w:space="0" w:color="auto"/>
            </w:tcBorders>
            <w:shd w:val="clear" w:color="auto" w:fill="auto"/>
            <w:noWrap/>
            <w:vAlign w:val="bottom"/>
            <w:hideMark/>
          </w:tcPr>
          <w:p w14:paraId="15929730"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Cartographie des composants techniques (réseau, serveurs, sécurité)</w:t>
            </w:r>
          </w:p>
        </w:tc>
      </w:tr>
      <w:tr w:rsidR="008D55FC" w:rsidRPr="001551ED" w14:paraId="38385E9A"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37230DB3"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56D15861"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Procès-verbaux du comité d’infrastructure périodique</w:t>
            </w:r>
          </w:p>
        </w:tc>
      </w:tr>
      <w:tr w:rsidR="008D55FC" w:rsidRPr="001551ED" w14:paraId="12ED5C86"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6591F9DB"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2C2B4471" w14:textId="77777777" w:rsidR="008D55FC" w:rsidRPr="008D55FC" w:rsidRDefault="008D55FC" w:rsidP="00C3626C">
            <w:pPr>
              <w:rPr>
                <w:rFonts w:asciiTheme="minorHAnsi" w:hAnsiTheme="minorHAnsi" w:cstheme="minorHAnsi"/>
                <w:sz w:val="22"/>
                <w:szCs w:val="22"/>
              </w:rPr>
            </w:pPr>
            <w:r w:rsidRPr="008D55FC" w:rsidDel="008A7F1F">
              <w:rPr>
                <w:rFonts w:asciiTheme="minorHAnsi" w:hAnsiTheme="minorHAnsi" w:cstheme="minorHAnsi"/>
                <w:sz w:val="22"/>
                <w:szCs w:val="22"/>
              </w:rPr>
              <w:t>Schémas normalisés de l’architecture cible</w:t>
            </w:r>
          </w:p>
        </w:tc>
      </w:tr>
      <w:tr w:rsidR="008D55FC" w:rsidRPr="001551ED" w14:paraId="4D877475" w14:textId="77777777" w:rsidTr="00C3626C">
        <w:trPr>
          <w:trHeight w:val="290"/>
        </w:trPr>
        <w:tc>
          <w:tcPr>
            <w:tcW w:w="219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703405F" w14:textId="77777777" w:rsidR="008D55FC" w:rsidRPr="008D55FC" w:rsidRDefault="008D55FC" w:rsidP="00C3626C">
            <w:pPr>
              <w:jc w:val="center"/>
              <w:rPr>
                <w:rFonts w:asciiTheme="minorHAnsi" w:hAnsiTheme="minorHAnsi" w:cstheme="minorHAnsi"/>
                <w:b/>
                <w:bCs/>
                <w:sz w:val="22"/>
                <w:szCs w:val="22"/>
              </w:rPr>
            </w:pPr>
            <w:r w:rsidRPr="008D55FC">
              <w:rPr>
                <w:rFonts w:asciiTheme="minorHAnsi" w:hAnsiTheme="minorHAnsi" w:cstheme="minorHAnsi"/>
                <w:b/>
                <w:bCs/>
                <w:sz w:val="22"/>
                <w:szCs w:val="22"/>
              </w:rPr>
              <w:t>Exploitation et supervision du SI</w:t>
            </w:r>
          </w:p>
        </w:tc>
        <w:tc>
          <w:tcPr>
            <w:tcW w:w="2803" w:type="pct"/>
            <w:tcBorders>
              <w:top w:val="nil"/>
              <w:left w:val="nil"/>
              <w:bottom w:val="single" w:sz="4" w:space="0" w:color="auto"/>
              <w:right w:val="single" w:sz="4" w:space="0" w:color="auto"/>
            </w:tcBorders>
            <w:shd w:val="clear" w:color="auto" w:fill="auto"/>
            <w:noWrap/>
            <w:vAlign w:val="bottom"/>
            <w:hideMark/>
          </w:tcPr>
          <w:p w14:paraId="12C93F20"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Catalogue normalisé des opérations récurrentes (sauvegardes, mises à jour…)</w:t>
            </w:r>
          </w:p>
        </w:tc>
      </w:tr>
      <w:tr w:rsidR="008D55FC" w:rsidRPr="001551ED" w14:paraId="59ED37C9"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608B916E"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65571C80" w14:textId="77777777" w:rsidR="008D55FC" w:rsidRPr="008D55FC" w:rsidRDefault="008D55FC" w:rsidP="00C3626C">
            <w:pPr>
              <w:rPr>
                <w:rFonts w:asciiTheme="minorHAnsi" w:hAnsiTheme="minorHAnsi" w:cstheme="minorHAnsi"/>
                <w:sz w:val="22"/>
                <w:szCs w:val="22"/>
              </w:rPr>
            </w:pPr>
            <w:r w:rsidRPr="008D55FC">
              <w:rPr>
                <w:rFonts w:asciiTheme="minorHAnsi" w:hAnsiTheme="minorHAnsi" w:cstheme="minorHAnsi"/>
                <w:sz w:val="22"/>
                <w:szCs w:val="22"/>
              </w:rPr>
              <w:t>Plan d’exploitation glissant avec indicateurs clés</w:t>
            </w:r>
          </w:p>
        </w:tc>
      </w:tr>
      <w:tr w:rsidR="008D55FC" w:rsidRPr="001551ED" w14:paraId="381EA2B4" w14:textId="77777777" w:rsidTr="00C3626C">
        <w:trPr>
          <w:trHeight w:val="290"/>
        </w:trPr>
        <w:tc>
          <w:tcPr>
            <w:tcW w:w="2197" w:type="pct"/>
            <w:vMerge/>
            <w:tcBorders>
              <w:top w:val="nil"/>
              <w:left w:val="single" w:sz="4" w:space="0" w:color="auto"/>
              <w:bottom w:val="single" w:sz="4" w:space="0" w:color="000000"/>
              <w:right w:val="single" w:sz="4" w:space="0" w:color="auto"/>
            </w:tcBorders>
            <w:vAlign w:val="center"/>
            <w:hideMark/>
          </w:tcPr>
          <w:p w14:paraId="7C81F953" w14:textId="77777777" w:rsidR="008D55FC" w:rsidRPr="008D55FC" w:rsidRDefault="008D55FC" w:rsidP="00C3626C">
            <w:pPr>
              <w:rPr>
                <w:rFonts w:asciiTheme="minorHAnsi" w:hAnsiTheme="minorHAnsi" w:cstheme="minorHAnsi"/>
                <w:b/>
                <w:bCs/>
                <w:sz w:val="22"/>
                <w:szCs w:val="22"/>
              </w:rPr>
            </w:pPr>
          </w:p>
        </w:tc>
        <w:tc>
          <w:tcPr>
            <w:tcW w:w="2803" w:type="pct"/>
            <w:tcBorders>
              <w:top w:val="nil"/>
              <w:left w:val="nil"/>
              <w:bottom w:val="single" w:sz="4" w:space="0" w:color="auto"/>
              <w:right w:val="single" w:sz="4" w:space="0" w:color="auto"/>
            </w:tcBorders>
            <w:shd w:val="clear" w:color="auto" w:fill="auto"/>
            <w:noWrap/>
            <w:vAlign w:val="bottom"/>
            <w:hideMark/>
          </w:tcPr>
          <w:p w14:paraId="2146E728" w14:textId="77777777" w:rsidR="008D55FC" w:rsidRPr="008D55FC" w:rsidRDefault="008D55FC" w:rsidP="00C3626C">
            <w:pPr>
              <w:rPr>
                <w:rFonts w:asciiTheme="minorHAnsi" w:hAnsiTheme="minorHAnsi" w:cstheme="minorHAnsi"/>
                <w:sz w:val="22"/>
                <w:szCs w:val="22"/>
              </w:rPr>
            </w:pPr>
            <w:r w:rsidRPr="008D55FC" w:rsidDel="008A7F1F">
              <w:rPr>
                <w:rFonts w:asciiTheme="minorHAnsi" w:hAnsiTheme="minorHAnsi" w:cstheme="minorHAnsi"/>
                <w:sz w:val="22"/>
                <w:szCs w:val="22"/>
              </w:rPr>
              <w:t>Matrice RACI des activités techniques d’infrastructure</w:t>
            </w:r>
          </w:p>
        </w:tc>
      </w:tr>
    </w:tbl>
    <w:p w14:paraId="048F350E" w14:textId="77777777" w:rsidR="00965444" w:rsidRDefault="00965444" w:rsidP="000F4592">
      <w:pPr>
        <w:jc w:val="both"/>
        <w:rPr>
          <w:rFonts w:ascii="Calibri" w:eastAsia="Arial Unicode MS" w:hAnsi="Calibri" w:cs="Arial Unicode MS"/>
          <w:b/>
          <w:sz w:val="22"/>
          <w:szCs w:val="22"/>
          <w:lang w:eastAsia="en-US"/>
        </w:rPr>
      </w:pPr>
    </w:p>
    <w:p w14:paraId="068BBA85" w14:textId="77777777" w:rsidR="00AF63C1" w:rsidRDefault="00AF63C1" w:rsidP="000F4592">
      <w:pPr>
        <w:jc w:val="both"/>
        <w:rPr>
          <w:rFonts w:ascii="Calibri" w:eastAsia="Arial Unicode MS" w:hAnsi="Calibri" w:cs="Arial Unicode MS"/>
          <w:b/>
          <w:sz w:val="22"/>
          <w:szCs w:val="22"/>
          <w:lang w:eastAsia="en-US"/>
        </w:rPr>
      </w:pPr>
    </w:p>
    <w:p w14:paraId="397F2D33" w14:textId="77777777" w:rsidR="00965444" w:rsidRPr="009236DE" w:rsidRDefault="00965444"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0F4592">
      <w:pPr>
        <w:jc w:val="both"/>
        <w:rPr>
          <w:rFonts w:ascii="Calibri" w:hAnsi="Calibri"/>
          <w:sz w:val="22"/>
          <w:szCs w:val="22"/>
          <w:highlight w:val="cyan"/>
        </w:rPr>
      </w:pPr>
    </w:p>
    <w:p w14:paraId="32AF2123" w14:textId="77777777" w:rsidR="008D55FC" w:rsidRPr="008D55FC" w:rsidRDefault="008D55FC" w:rsidP="008D55FC">
      <w:pPr>
        <w:jc w:val="both"/>
        <w:rPr>
          <w:rFonts w:ascii="Calibri" w:hAnsi="Calibri"/>
          <w:sz w:val="22"/>
          <w:szCs w:val="22"/>
        </w:rPr>
      </w:pPr>
      <w:r w:rsidRPr="008D55FC">
        <w:rPr>
          <w:rFonts w:ascii="Calibri" w:hAnsi="Calibri"/>
          <w:sz w:val="22"/>
          <w:szCs w:val="22"/>
        </w:rPr>
        <w:t xml:space="preserve">Le prestataire désignera un interlocuteur unique pour la mise en œuvre de projet. </w:t>
      </w:r>
    </w:p>
    <w:p w14:paraId="039714F5" w14:textId="6EFDE051" w:rsidR="008D55FC" w:rsidRPr="008D55FC" w:rsidRDefault="008D55FC" w:rsidP="008D55FC">
      <w:pPr>
        <w:jc w:val="both"/>
        <w:rPr>
          <w:rFonts w:ascii="Calibri" w:hAnsi="Calibri"/>
          <w:sz w:val="22"/>
          <w:szCs w:val="22"/>
        </w:rPr>
      </w:pPr>
      <w:r>
        <w:rPr>
          <w:rFonts w:ascii="Calibri" w:hAnsi="Calibri"/>
          <w:sz w:val="22"/>
          <w:szCs w:val="22"/>
        </w:rPr>
        <w:t>M.</w:t>
      </w:r>
      <w:r w:rsidRPr="008D55FC">
        <w:rPr>
          <w:rFonts w:ascii="Calibri" w:hAnsi="Calibri"/>
          <w:sz w:val="22"/>
          <w:szCs w:val="22"/>
        </w:rPr>
        <w:t xml:space="preserve"> </w:t>
      </w:r>
      <w:r>
        <w:rPr>
          <w:rFonts w:ascii="Calibri" w:hAnsi="Calibri"/>
          <w:sz w:val="22"/>
          <w:szCs w:val="22"/>
        </w:rPr>
        <w:t>Latif DIOP</w:t>
      </w:r>
      <w:r w:rsidRPr="008D55FC">
        <w:rPr>
          <w:rFonts w:ascii="Calibri" w:hAnsi="Calibri"/>
          <w:sz w:val="22"/>
          <w:szCs w:val="22"/>
        </w:rPr>
        <w:t xml:space="preserve"> du département Économie durable et inclusive sera l’interlocuteur unique du prestataire pour Expertise France </w:t>
      </w:r>
    </w:p>
    <w:p w14:paraId="560BBB4B" w14:textId="62F6D40E" w:rsidR="008D55FC" w:rsidRDefault="008D55FC" w:rsidP="008D55FC">
      <w:pPr>
        <w:jc w:val="both"/>
        <w:rPr>
          <w:rFonts w:ascii="Calibri" w:hAnsi="Calibri"/>
          <w:sz w:val="22"/>
          <w:szCs w:val="22"/>
        </w:rPr>
      </w:pPr>
      <w:r>
        <w:rPr>
          <w:rFonts w:ascii="Calibri" w:hAnsi="Calibri"/>
          <w:sz w:val="22"/>
          <w:szCs w:val="22"/>
        </w:rPr>
        <w:t xml:space="preserve">Courriel : </w:t>
      </w:r>
      <w:hyperlink r:id="rId8" w:history="1">
        <w:r w:rsidRPr="00FA1364">
          <w:rPr>
            <w:rStyle w:val="Lienhypertexte"/>
            <w:rFonts w:ascii="Calibri" w:hAnsi="Calibri"/>
            <w:sz w:val="22"/>
            <w:szCs w:val="22"/>
          </w:rPr>
          <w:t>latif.diop@expertisefrance.fr</w:t>
        </w:r>
      </w:hyperlink>
      <w:r>
        <w:rPr>
          <w:rFonts w:ascii="Calibri" w:hAnsi="Calibri"/>
          <w:sz w:val="22"/>
          <w:szCs w:val="22"/>
        </w:rPr>
        <w:t xml:space="preserve"> </w:t>
      </w:r>
      <w:r w:rsidRPr="008D55FC">
        <w:rPr>
          <w:rFonts w:ascii="Calibri" w:hAnsi="Calibri"/>
          <w:sz w:val="22"/>
          <w:szCs w:val="22"/>
        </w:rPr>
        <w:t xml:space="preserve"> </w:t>
      </w:r>
    </w:p>
    <w:p w14:paraId="31C17B1D" w14:textId="77777777" w:rsidR="008D55FC" w:rsidRPr="008D55FC" w:rsidRDefault="008D55FC" w:rsidP="008D55FC">
      <w:pPr>
        <w:jc w:val="both"/>
        <w:rPr>
          <w:rFonts w:ascii="Calibri" w:hAnsi="Calibri"/>
          <w:sz w:val="22"/>
          <w:szCs w:val="22"/>
        </w:rPr>
      </w:pPr>
    </w:p>
    <w:p w14:paraId="1B1D003E" w14:textId="17B43579" w:rsidR="008D55FC" w:rsidRDefault="008D55FC" w:rsidP="008D55FC">
      <w:pPr>
        <w:jc w:val="both"/>
        <w:rPr>
          <w:rFonts w:ascii="Calibri" w:hAnsi="Calibri"/>
          <w:sz w:val="22"/>
          <w:szCs w:val="22"/>
        </w:rPr>
      </w:pPr>
      <w:r w:rsidRPr="008D55FC">
        <w:rPr>
          <w:rFonts w:ascii="Calibri" w:hAnsi="Calibri"/>
          <w:sz w:val="22"/>
          <w:szCs w:val="22"/>
        </w:rPr>
        <w:t xml:space="preserve">Une réunion de lancement se tiendra 3 jours après la notification du contrat. </w:t>
      </w:r>
    </w:p>
    <w:p w14:paraId="777410E3" w14:textId="77777777" w:rsidR="008D55FC" w:rsidRPr="008D55FC" w:rsidRDefault="008D55FC" w:rsidP="008D55FC">
      <w:pPr>
        <w:jc w:val="both"/>
        <w:rPr>
          <w:rFonts w:ascii="Calibri" w:hAnsi="Calibri"/>
          <w:sz w:val="22"/>
          <w:szCs w:val="22"/>
        </w:rPr>
      </w:pPr>
    </w:p>
    <w:p w14:paraId="5DFAFC2C" w14:textId="045D2CDC" w:rsidR="003A7507" w:rsidRDefault="008D55FC" w:rsidP="008D55FC">
      <w:pPr>
        <w:jc w:val="both"/>
        <w:rPr>
          <w:rFonts w:ascii="Calibri" w:hAnsi="Calibri"/>
          <w:sz w:val="22"/>
          <w:szCs w:val="22"/>
        </w:rPr>
      </w:pPr>
      <w:r w:rsidRPr="008D55FC">
        <w:rPr>
          <w:rFonts w:ascii="Calibri" w:hAnsi="Calibri"/>
          <w:sz w:val="22"/>
          <w:szCs w:val="22"/>
        </w:rPr>
        <w:t xml:space="preserve">Une coordination étroite avec les équipes de la CDC Bénin devra impérativement être mise en place dès la préparation des missions et jusqu’à leur finalisation. En outre, des échanges réguliers avec </w:t>
      </w:r>
      <w:r w:rsidRPr="008D55FC">
        <w:rPr>
          <w:rFonts w:ascii="Calibri" w:hAnsi="Calibri"/>
          <w:sz w:val="22"/>
          <w:szCs w:val="22"/>
        </w:rPr>
        <w:lastRenderedPageBreak/>
        <w:t>Expertise France et la CDC Bénin seront à prévoir sur l’état d’avancement des missions et éventuellement les difficultés rencontrées.</w:t>
      </w:r>
    </w:p>
    <w:p w14:paraId="058EA873" w14:textId="3D1999DA" w:rsidR="008D55FC" w:rsidRDefault="008D55FC" w:rsidP="008D55FC">
      <w:pPr>
        <w:jc w:val="both"/>
        <w:rPr>
          <w:rFonts w:ascii="Calibri" w:hAnsi="Calibri"/>
          <w:sz w:val="22"/>
          <w:szCs w:val="22"/>
        </w:rPr>
      </w:pPr>
    </w:p>
    <w:p w14:paraId="1A301AB6" w14:textId="77777777" w:rsidR="00E0517F" w:rsidRDefault="00E0517F" w:rsidP="008D55FC">
      <w:pPr>
        <w:jc w:val="both"/>
        <w:rPr>
          <w:rFonts w:ascii="Calibri" w:hAnsi="Calibri"/>
          <w:sz w:val="22"/>
          <w:szCs w:val="22"/>
        </w:rPr>
      </w:pPr>
    </w:p>
    <w:p w14:paraId="7F3F84F6" w14:textId="77777777" w:rsidR="008D55FC" w:rsidRPr="008D55FC" w:rsidRDefault="008D55FC" w:rsidP="008D55FC">
      <w:pPr>
        <w:jc w:val="both"/>
        <w:rPr>
          <w:rFonts w:ascii="Calibri" w:hAnsi="Calibri"/>
          <w:sz w:val="22"/>
          <w:szCs w:val="22"/>
        </w:rPr>
      </w:pPr>
    </w:p>
    <w:p w14:paraId="00A8F97B" w14:textId="77777777" w:rsidR="003A7507" w:rsidRPr="00D15F32" w:rsidRDefault="003A7507"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0F4592">
      <w:pPr>
        <w:jc w:val="both"/>
        <w:rPr>
          <w:rFonts w:ascii="Calibri" w:hAnsi="Calibri"/>
          <w:sz w:val="22"/>
          <w:szCs w:val="22"/>
          <w:highlight w:val="cyan"/>
        </w:rPr>
      </w:pPr>
    </w:p>
    <w:p w14:paraId="2161A0E3" w14:textId="2AF7E2F5" w:rsidR="003A7507" w:rsidRPr="00AF63C1" w:rsidRDefault="003A7507" w:rsidP="000F4592">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583E1E">
        <w:rPr>
          <w:rFonts w:ascii="Calibri" w:eastAsia="Arial Unicode MS" w:hAnsi="Calibri" w:cs="Arial Unicode MS"/>
          <w:b/>
          <w:sz w:val="22"/>
          <w:szCs w:val="22"/>
          <w:lang w:eastAsia="en-US"/>
        </w:rPr>
        <w:t>06 mois</w:t>
      </w:r>
    </w:p>
    <w:p w14:paraId="3965E893" w14:textId="77777777" w:rsidR="003A7507" w:rsidRPr="00AF63C1" w:rsidRDefault="003A7507" w:rsidP="000F4592">
      <w:pPr>
        <w:ind w:left="1080"/>
        <w:jc w:val="both"/>
        <w:rPr>
          <w:rFonts w:ascii="Calibri" w:hAnsi="Calibri"/>
          <w:sz w:val="22"/>
          <w:szCs w:val="22"/>
        </w:rPr>
      </w:pPr>
    </w:p>
    <w:p w14:paraId="15982D84" w14:textId="1B9EF210" w:rsidR="003A7507" w:rsidRPr="00AC0DEF" w:rsidRDefault="003A7507" w:rsidP="000F4592">
      <w:pPr>
        <w:numPr>
          <w:ilvl w:val="1"/>
          <w:numId w:val="1"/>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E0517F">
        <w:rPr>
          <w:rFonts w:ascii="Calibri" w:eastAsia="Arial Unicode MS" w:hAnsi="Calibri" w:cs="Arial Unicode MS"/>
          <w:b/>
          <w:sz w:val="22"/>
          <w:szCs w:val="22"/>
          <w:lang w:eastAsia="en-US"/>
        </w:rPr>
        <w:t>15/08</w:t>
      </w:r>
      <w:r w:rsidR="00583E1E">
        <w:rPr>
          <w:rFonts w:ascii="Calibri" w:eastAsia="Arial Unicode MS" w:hAnsi="Calibri" w:cs="Arial Unicode MS"/>
          <w:b/>
          <w:sz w:val="22"/>
          <w:szCs w:val="22"/>
          <w:lang w:eastAsia="en-US"/>
        </w:rPr>
        <w:t>/2025</w:t>
      </w:r>
    </w:p>
    <w:p w14:paraId="0A16D9D4" w14:textId="77777777" w:rsidR="00AC0DEF" w:rsidRPr="00AC0DEF" w:rsidRDefault="00AC0DEF" w:rsidP="000F4592">
      <w:pPr>
        <w:jc w:val="both"/>
        <w:rPr>
          <w:rFonts w:ascii="Calibri" w:hAnsi="Calibri"/>
          <w:sz w:val="22"/>
          <w:szCs w:val="22"/>
        </w:rPr>
      </w:pPr>
    </w:p>
    <w:p w14:paraId="4476555E" w14:textId="354F9D37" w:rsidR="003A7507" w:rsidRPr="006B5831" w:rsidRDefault="003A7507" w:rsidP="000F4592">
      <w:pPr>
        <w:numPr>
          <w:ilvl w:val="1"/>
          <w:numId w:val="1"/>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E0517F">
        <w:rPr>
          <w:rFonts w:ascii="Calibri" w:eastAsia="Arial Unicode MS" w:hAnsi="Calibri" w:cs="Arial Unicode MS"/>
          <w:b/>
          <w:sz w:val="22"/>
          <w:szCs w:val="22"/>
          <w:lang w:eastAsia="en-US"/>
        </w:rPr>
        <w:t>15/01</w:t>
      </w:r>
      <w:r w:rsidR="00583E1E">
        <w:rPr>
          <w:rFonts w:ascii="Calibri" w:eastAsia="Arial Unicode MS" w:hAnsi="Calibri" w:cs="Arial Unicode MS"/>
          <w:b/>
          <w:sz w:val="22"/>
          <w:szCs w:val="22"/>
          <w:lang w:eastAsia="en-US"/>
        </w:rPr>
        <w:t>/20</w:t>
      </w:r>
      <w:r w:rsidR="00E0517F">
        <w:rPr>
          <w:rFonts w:ascii="Calibri" w:eastAsia="Arial Unicode MS" w:hAnsi="Calibri" w:cs="Arial Unicode MS"/>
          <w:b/>
          <w:sz w:val="22"/>
          <w:szCs w:val="22"/>
          <w:lang w:eastAsia="en-US"/>
        </w:rPr>
        <w:t>26</w:t>
      </w:r>
    </w:p>
    <w:p w14:paraId="05A36279" w14:textId="24961BDC" w:rsidR="006B5831" w:rsidRDefault="006B5831" w:rsidP="000F4592">
      <w:pPr>
        <w:pStyle w:val="Paragraphedeliste"/>
        <w:jc w:val="both"/>
        <w:rPr>
          <w:rFonts w:ascii="Calibri" w:hAnsi="Calibri"/>
          <w:sz w:val="22"/>
          <w:szCs w:val="22"/>
        </w:rPr>
      </w:pPr>
    </w:p>
    <w:p w14:paraId="73F14410" w14:textId="77777777" w:rsidR="00E0517F" w:rsidRDefault="003A7507" w:rsidP="00E0517F">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p>
    <w:p w14:paraId="42E0D10D" w14:textId="0FD7593D" w:rsidR="00E0517F" w:rsidRDefault="00E0517F" w:rsidP="00E0517F">
      <w:pPr>
        <w:ind w:left="708"/>
        <w:jc w:val="both"/>
        <w:rPr>
          <w:rFonts w:ascii="Calibri" w:hAnsi="Calibri"/>
          <w:i/>
          <w:sz w:val="22"/>
          <w:szCs w:val="22"/>
        </w:rPr>
      </w:pPr>
      <w:r w:rsidRPr="00E0517F">
        <w:rPr>
          <w:rFonts w:ascii="Calibri" w:hAnsi="Calibri"/>
          <w:i/>
          <w:sz w:val="22"/>
          <w:szCs w:val="22"/>
        </w:rPr>
        <w:t>Le calendrier prévisionnel d’exécution des missions sera proposé par le cabinet dans le cadre de son offre technique.</w:t>
      </w:r>
    </w:p>
    <w:p w14:paraId="53873135" w14:textId="77777777" w:rsidR="00E0517F" w:rsidRDefault="00E0517F" w:rsidP="00E0517F">
      <w:pPr>
        <w:ind w:left="708"/>
        <w:jc w:val="both"/>
        <w:rPr>
          <w:rFonts w:ascii="Calibri" w:hAnsi="Calibri"/>
          <w:i/>
          <w:sz w:val="22"/>
          <w:szCs w:val="22"/>
        </w:rPr>
      </w:pPr>
    </w:p>
    <w:p w14:paraId="61265184" w14:textId="0D25ED47" w:rsidR="00E0517F" w:rsidRPr="00E0517F" w:rsidRDefault="00E0517F" w:rsidP="00E0517F">
      <w:pPr>
        <w:pStyle w:val="Paragraphedeliste"/>
        <w:numPr>
          <w:ilvl w:val="1"/>
          <w:numId w:val="1"/>
        </w:numPr>
        <w:tabs>
          <w:tab w:val="clear" w:pos="1440"/>
        </w:tabs>
        <w:ind w:left="851"/>
        <w:jc w:val="both"/>
        <w:rPr>
          <w:rFonts w:ascii="Calibri" w:hAnsi="Calibri"/>
          <w:i/>
          <w:sz w:val="22"/>
          <w:szCs w:val="22"/>
        </w:rPr>
      </w:pPr>
      <w:r w:rsidRPr="00E0517F">
        <w:rPr>
          <w:rFonts w:ascii="Calibri" w:eastAsia="Arial Unicode MS" w:hAnsi="Calibri" w:cs="Arial Unicode MS"/>
          <w:b/>
          <w:sz w:val="22"/>
          <w:szCs w:val="22"/>
          <w:lang w:eastAsia="en-US"/>
        </w:rPr>
        <w:t xml:space="preserve">Lieu de la mission : </w:t>
      </w:r>
      <w:r w:rsidRPr="00E0517F">
        <w:rPr>
          <w:rFonts w:ascii="Calibri" w:eastAsia="Arial Unicode MS" w:hAnsi="Calibri" w:cs="Arial Unicode MS"/>
          <w:sz w:val="22"/>
          <w:szCs w:val="22"/>
          <w:lang w:eastAsia="en-US"/>
        </w:rPr>
        <w:t>Cotonou à privilégier ou partiellement à distance</w:t>
      </w:r>
    </w:p>
    <w:p w14:paraId="57A33242" w14:textId="77777777" w:rsidR="003A7507" w:rsidRPr="00D15F32" w:rsidRDefault="003A7507" w:rsidP="000F4592">
      <w:pPr>
        <w:jc w:val="both"/>
        <w:rPr>
          <w:rFonts w:ascii="Calibri" w:hAnsi="Calibri"/>
          <w:sz w:val="22"/>
          <w:szCs w:val="22"/>
        </w:rPr>
      </w:pPr>
    </w:p>
    <w:p w14:paraId="60850CD8" w14:textId="6D2CC4FA" w:rsidR="00E0517F" w:rsidRPr="00E0517F" w:rsidRDefault="00E0517F" w:rsidP="00E0517F">
      <w:pPr>
        <w:pStyle w:val="Paragraphedeliste"/>
        <w:ind w:left="1440"/>
        <w:jc w:val="both"/>
        <w:rPr>
          <w:rFonts w:ascii="Calibri" w:hAnsi="Calibri"/>
          <w:sz w:val="22"/>
          <w:szCs w:val="22"/>
        </w:rPr>
      </w:pPr>
    </w:p>
    <w:p w14:paraId="1982EB1F" w14:textId="77777777" w:rsidR="001D27F6" w:rsidRPr="00D15F32" w:rsidRDefault="0047117E"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4E82B09E" w14:textId="77777777" w:rsidR="001441C8" w:rsidRPr="00D15F32" w:rsidRDefault="001441C8" w:rsidP="000F4592">
      <w:pPr>
        <w:ind w:left="540"/>
        <w:jc w:val="both"/>
        <w:rPr>
          <w:rFonts w:ascii="Calibri" w:eastAsia="Arial Unicode MS" w:hAnsi="Calibri" w:cs="Arial Unicode MS"/>
          <w:b/>
          <w:sz w:val="22"/>
          <w:szCs w:val="22"/>
          <w:lang w:eastAsia="en-US"/>
        </w:rPr>
      </w:pPr>
    </w:p>
    <w:p w14:paraId="3C2E1913" w14:textId="77777777" w:rsidR="00E0517F" w:rsidRPr="00E0517F" w:rsidRDefault="00E0517F" w:rsidP="00E0517F">
      <w:pPr>
        <w:autoSpaceDE w:val="0"/>
        <w:autoSpaceDN w:val="0"/>
        <w:adjustRightInd w:val="0"/>
        <w:rPr>
          <w:rFonts w:ascii="Calibri" w:hAnsi="Calibri" w:cs="Calibri"/>
          <w:color w:val="000000"/>
        </w:rPr>
      </w:pPr>
    </w:p>
    <w:p w14:paraId="4F84D514" w14:textId="215E962E" w:rsidR="00E0517F" w:rsidRPr="00E0517F" w:rsidRDefault="00E0517F" w:rsidP="00E0517F">
      <w:pPr>
        <w:pStyle w:val="Paragraphedeliste"/>
        <w:numPr>
          <w:ilvl w:val="1"/>
          <w:numId w:val="1"/>
        </w:numPr>
        <w:autoSpaceDE w:val="0"/>
        <w:autoSpaceDN w:val="0"/>
        <w:adjustRightInd w:val="0"/>
        <w:rPr>
          <w:rFonts w:ascii="Calibri" w:hAnsi="Calibri" w:cs="Calibri"/>
          <w:color w:val="000000"/>
          <w:sz w:val="22"/>
          <w:szCs w:val="22"/>
        </w:rPr>
      </w:pPr>
      <w:r w:rsidRPr="00E0517F">
        <w:rPr>
          <w:rFonts w:ascii="Calibri" w:hAnsi="Calibri" w:cs="Calibri"/>
          <w:b/>
          <w:bCs/>
          <w:color w:val="000000"/>
          <w:sz w:val="22"/>
          <w:szCs w:val="22"/>
        </w:rPr>
        <w:t xml:space="preserve">Nombre d’experts par mission : </w:t>
      </w:r>
      <w:r w:rsidRPr="00E0517F">
        <w:rPr>
          <w:rFonts w:ascii="Calibri" w:hAnsi="Calibri" w:cs="Calibri"/>
          <w:color w:val="000000"/>
          <w:sz w:val="22"/>
          <w:szCs w:val="22"/>
        </w:rPr>
        <w:t xml:space="preserve">2 </w:t>
      </w:r>
    </w:p>
    <w:p w14:paraId="35EF3EAD" w14:textId="77777777" w:rsidR="00E0517F" w:rsidRPr="00E0517F" w:rsidRDefault="00E0517F" w:rsidP="00E0517F">
      <w:pPr>
        <w:autoSpaceDE w:val="0"/>
        <w:autoSpaceDN w:val="0"/>
        <w:adjustRightInd w:val="0"/>
        <w:rPr>
          <w:rFonts w:ascii="Calibri" w:hAnsi="Calibri" w:cs="Calibri"/>
          <w:color w:val="000000"/>
          <w:sz w:val="22"/>
          <w:szCs w:val="22"/>
        </w:rPr>
      </w:pPr>
    </w:p>
    <w:p w14:paraId="36444798" w14:textId="085F714E" w:rsidR="00E0517F" w:rsidRPr="00E0517F" w:rsidRDefault="00E0517F" w:rsidP="00E0517F">
      <w:pPr>
        <w:pStyle w:val="Paragraphedeliste"/>
        <w:numPr>
          <w:ilvl w:val="1"/>
          <w:numId w:val="1"/>
        </w:numPr>
        <w:autoSpaceDE w:val="0"/>
        <w:autoSpaceDN w:val="0"/>
        <w:adjustRightInd w:val="0"/>
        <w:rPr>
          <w:rFonts w:ascii="Calibri" w:hAnsi="Calibri" w:cs="Calibri"/>
          <w:color w:val="000000"/>
          <w:sz w:val="22"/>
          <w:szCs w:val="22"/>
        </w:rPr>
      </w:pPr>
      <w:r w:rsidRPr="00E0517F">
        <w:rPr>
          <w:rFonts w:ascii="Calibri" w:hAnsi="Calibri" w:cs="Calibri"/>
          <w:b/>
          <w:bCs/>
          <w:color w:val="000000"/>
          <w:sz w:val="22"/>
          <w:szCs w:val="22"/>
        </w:rPr>
        <w:t xml:space="preserve">Profil de l’expert (des experts) désigné(s) en charge de l’exécution du contrat </w:t>
      </w:r>
    </w:p>
    <w:p w14:paraId="747B5667" w14:textId="77777777" w:rsidR="00E0517F" w:rsidRPr="00E0517F" w:rsidRDefault="00E0517F" w:rsidP="00E0517F">
      <w:pPr>
        <w:autoSpaceDE w:val="0"/>
        <w:autoSpaceDN w:val="0"/>
        <w:adjustRightInd w:val="0"/>
        <w:rPr>
          <w:rFonts w:ascii="Calibri" w:hAnsi="Calibri" w:cs="Calibri"/>
          <w:color w:val="000000"/>
          <w:sz w:val="22"/>
          <w:szCs w:val="22"/>
        </w:rPr>
      </w:pPr>
    </w:p>
    <w:p w14:paraId="3AAE927F" w14:textId="395449EA" w:rsidR="00E0517F" w:rsidRPr="006B3B9B" w:rsidRDefault="00E0517F" w:rsidP="006B3B9B">
      <w:pPr>
        <w:pStyle w:val="Paragraphedeliste"/>
        <w:numPr>
          <w:ilvl w:val="2"/>
          <w:numId w:val="14"/>
        </w:numPr>
        <w:autoSpaceDE w:val="0"/>
        <w:autoSpaceDN w:val="0"/>
        <w:adjustRightInd w:val="0"/>
        <w:jc w:val="both"/>
        <w:rPr>
          <w:rFonts w:ascii="Calibri" w:hAnsi="Calibri" w:cs="Calibri"/>
          <w:color w:val="000000"/>
          <w:sz w:val="22"/>
          <w:szCs w:val="22"/>
        </w:rPr>
      </w:pPr>
      <w:r w:rsidRPr="006B3B9B">
        <w:rPr>
          <w:rFonts w:ascii="Calibri" w:hAnsi="Calibri" w:cs="Calibri"/>
          <w:color w:val="000000"/>
          <w:sz w:val="22"/>
          <w:szCs w:val="22"/>
          <w:u w:val="single"/>
        </w:rPr>
        <w:t xml:space="preserve">Expert n°1 : un expert architecte SI spécialisé dans la mise en </w:t>
      </w:r>
      <w:r w:rsidR="006B3B9B" w:rsidRPr="006B3B9B">
        <w:rPr>
          <w:rFonts w:ascii="Calibri" w:hAnsi="Calibri" w:cs="Calibri"/>
          <w:color w:val="000000"/>
          <w:sz w:val="22"/>
          <w:szCs w:val="22"/>
          <w:u w:val="single"/>
        </w:rPr>
        <w:t>œuvre</w:t>
      </w:r>
      <w:r w:rsidRPr="006B3B9B">
        <w:rPr>
          <w:rFonts w:ascii="Calibri" w:hAnsi="Calibri" w:cs="Calibri"/>
          <w:color w:val="000000"/>
          <w:sz w:val="22"/>
          <w:szCs w:val="22"/>
          <w:u w:val="single"/>
        </w:rPr>
        <w:t xml:space="preserve"> de projets informatiques complexes comprenant le déploiement de progiciel et/ou de plateforme Web de gestion intégrée et sécurisé et assurant la communication avec </w:t>
      </w:r>
      <w:r w:rsidRPr="006B3B9B">
        <w:rPr>
          <w:rFonts w:ascii="Calibri" w:hAnsi="Calibri" w:cs="Calibri"/>
          <w:color w:val="000000"/>
          <w:sz w:val="22"/>
          <w:szCs w:val="22"/>
          <w:u w:val="single"/>
        </w:rPr>
        <w:t>des plateformes externes</w:t>
      </w:r>
      <w:r w:rsidRPr="006B3B9B">
        <w:rPr>
          <w:rFonts w:ascii="Calibri" w:hAnsi="Calibri" w:cs="Calibri"/>
          <w:color w:val="000000"/>
          <w:sz w:val="22"/>
          <w:szCs w:val="22"/>
          <w:u w:val="single"/>
        </w:rPr>
        <w:t xml:space="preserve"> ; </w:t>
      </w:r>
    </w:p>
    <w:p w14:paraId="5636ED53" w14:textId="77777777" w:rsidR="00E0517F" w:rsidRPr="00E0517F" w:rsidRDefault="00E0517F" w:rsidP="00E0517F">
      <w:pPr>
        <w:autoSpaceDE w:val="0"/>
        <w:autoSpaceDN w:val="0"/>
        <w:adjustRightInd w:val="0"/>
        <w:rPr>
          <w:rFonts w:ascii="Calibri" w:hAnsi="Calibri" w:cs="Calibri"/>
          <w:color w:val="000000"/>
          <w:sz w:val="22"/>
          <w:szCs w:val="22"/>
        </w:rPr>
      </w:pPr>
    </w:p>
    <w:p w14:paraId="506D9641" w14:textId="7EF6C1A6" w:rsidR="00E0517F" w:rsidRPr="00E0517F" w:rsidRDefault="00E0517F" w:rsidP="00E0517F">
      <w:pPr>
        <w:autoSpaceDE w:val="0"/>
        <w:autoSpaceDN w:val="0"/>
        <w:adjustRightInd w:val="0"/>
        <w:spacing w:after="15"/>
        <w:ind w:left="708"/>
        <w:rPr>
          <w:rFonts w:ascii="Calibri" w:hAnsi="Calibri" w:cs="Calibri"/>
          <w:color w:val="000000"/>
          <w:sz w:val="22"/>
          <w:szCs w:val="22"/>
        </w:rPr>
      </w:pPr>
      <w:r w:rsidRPr="00E0517F">
        <w:rPr>
          <w:color w:val="000000"/>
          <w:sz w:val="22"/>
          <w:szCs w:val="22"/>
        </w:rPr>
        <w:t xml:space="preserve">- </w:t>
      </w:r>
      <w:r w:rsidRPr="00E0517F">
        <w:rPr>
          <w:rFonts w:ascii="Calibri" w:hAnsi="Calibri" w:cs="Calibri"/>
          <w:color w:val="000000"/>
          <w:sz w:val="22"/>
          <w:szCs w:val="22"/>
        </w:rPr>
        <w:t xml:space="preserve">Être titulaire d’au moins un diplôme BAC+5 en informatique ou équivalent </w:t>
      </w:r>
    </w:p>
    <w:p w14:paraId="7CC0478D" w14:textId="659A19A1" w:rsidR="00E0517F" w:rsidRDefault="00E0517F" w:rsidP="00E0517F">
      <w:pPr>
        <w:autoSpaceDE w:val="0"/>
        <w:autoSpaceDN w:val="0"/>
        <w:adjustRightInd w:val="0"/>
        <w:ind w:left="708"/>
        <w:jc w:val="both"/>
        <w:rPr>
          <w:rFonts w:ascii="Calibri" w:hAnsi="Calibri" w:cs="Calibri"/>
          <w:color w:val="000000"/>
          <w:sz w:val="22"/>
          <w:szCs w:val="22"/>
        </w:rPr>
      </w:pPr>
      <w:r w:rsidRPr="00E0517F">
        <w:rPr>
          <w:color w:val="000000"/>
          <w:sz w:val="22"/>
          <w:szCs w:val="22"/>
        </w:rPr>
        <w:t xml:space="preserve">- </w:t>
      </w:r>
      <w:r w:rsidRPr="00E0517F">
        <w:rPr>
          <w:rFonts w:ascii="Calibri" w:hAnsi="Calibri" w:cs="Calibri"/>
          <w:color w:val="000000"/>
          <w:sz w:val="22"/>
          <w:szCs w:val="22"/>
        </w:rPr>
        <w:t xml:space="preserve">Avoir au moins trois expériences dans la conduite d’une mission de fourniture, installation et administration de Système d’information d’une institution d’envergure au moins nationale. Avoir des expériences slides dans les domaines de : (i) conception de l'architecture globale de système d’information, (ii) avoir des expériences pertinentes dans la mise en </w:t>
      </w:r>
      <w:proofErr w:type="spellStart"/>
      <w:r w:rsidRPr="00E0517F">
        <w:rPr>
          <w:rFonts w:ascii="Calibri" w:hAnsi="Calibri" w:cs="Calibri"/>
          <w:color w:val="000000"/>
          <w:sz w:val="22"/>
          <w:szCs w:val="22"/>
        </w:rPr>
        <w:t>oeuvre</w:t>
      </w:r>
      <w:proofErr w:type="spellEnd"/>
      <w:r w:rsidRPr="00E0517F">
        <w:rPr>
          <w:rFonts w:ascii="Calibri" w:hAnsi="Calibri" w:cs="Calibri"/>
          <w:color w:val="000000"/>
          <w:sz w:val="22"/>
          <w:szCs w:val="22"/>
        </w:rPr>
        <w:t xml:space="preserve"> de projets informatiques complexes comprenant le déploiement de progiciel et/ou de plateforme Web de gestion intégrée et sécurisé ; (iii) avoir des compétences dans la réalisation d’interopérabilité entre </w:t>
      </w:r>
      <w:r w:rsidRPr="00E0517F">
        <w:rPr>
          <w:rFonts w:ascii="Calibri" w:hAnsi="Calibri" w:cs="Calibri"/>
          <w:color w:val="000000"/>
          <w:sz w:val="22"/>
          <w:szCs w:val="22"/>
        </w:rPr>
        <w:t>des plateformes externes</w:t>
      </w:r>
      <w:r w:rsidRPr="00E0517F">
        <w:rPr>
          <w:rFonts w:ascii="Calibri" w:hAnsi="Calibri" w:cs="Calibri"/>
          <w:color w:val="000000"/>
          <w:sz w:val="22"/>
          <w:szCs w:val="22"/>
        </w:rPr>
        <w:t>,</w:t>
      </w:r>
    </w:p>
    <w:p w14:paraId="63D61AA4" w14:textId="77777777" w:rsidR="00E0517F" w:rsidRPr="00E0517F" w:rsidRDefault="00E0517F" w:rsidP="00E0517F">
      <w:pPr>
        <w:autoSpaceDE w:val="0"/>
        <w:autoSpaceDN w:val="0"/>
        <w:adjustRightInd w:val="0"/>
        <w:ind w:left="708"/>
        <w:rPr>
          <w:rFonts w:ascii="Calibri" w:hAnsi="Calibri" w:cs="Calibri"/>
          <w:color w:val="000000"/>
          <w:sz w:val="22"/>
          <w:szCs w:val="22"/>
        </w:rPr>
      </w:pPr>
    </w:p>
    <w:p w14:paraId="7785E7C7" w14:textId="7080F49B" w:rsidR="00E0517F" w:rsidRDefault="00E0517F" w:rsidP="00E0517F">
      <w:pPr>
        <w:autoSpaceDE w:val="0"/>
        <w:autoSpaceDN w:val="0"/>
        <w:adjustRightInd w:val="0"/>
        <w:ind w:left="708"/>
        <w:rPr>
          <w:rFonts w:ascii="Calibri" w:hAnsi="Calibri" w:cs="Calibri"/>
          <w:color w:val="000000"/>
          <w:sz w:val="22"/>
          <w:szCs w:val="22"/>
        </w:rPr>
      </w:pPr>
      <w:r w:rsidRPr="00E0517F">
        <w:rPr>
          <w:rFonts w:ascii="Calibri" w:hAnsi="Calibri" w:cs="Calibri"/>
          <w:color w:val="000000"/>
          <w:sz w:val="22"/>
          <w:szCs w:val="22"/>
        </w:rPr>
        <w:t>- Capacité à collaborer avec les développeurs pour garantir la cohérence de la conception.</w:t>
      </w:r>
    </w:p>
    <w:p w14:paraId="1E34DF7D" w14:textId="77777777" w:rsidR="00E0517F" w:rsidRPr="00E0517F" w:rsidRDefault="00E0517F" w:rsidP="00E0517F">
      <w:pPr>
        <w:autoSpaceDE w:val="0"/>
        <w:autoSpaceDN w:val="0"/>
        <w:adjustRightInd w:val="0"/>
        <w:ind w:left="708"/>
        <w:rPr>
          <w:rFonts w:ascii="Calibri" w:hAnsi="Calibri" w:cs="Calibri"/>
          <w:color w:val="000000"/>
          <w:sz w:val="22"/>
          <w:szCs w:val="22"/>
        </w:rPr>
      </w:pPr>
    </w:p>
    <w:p w14:paraId="6719AB5C" w14:textId="54A7FABE" w:rsidR="00E0517F" w:rsidRDefault="00E0517F" w:rsidP="00E0517F">
      <w:pPr>
        <w:autoSpaceDE w:val="0"/>
        <w:autoSpaceDN w:val="0"/>
        <w:adjustRightInd w:val="0"/>
        <w:ind w:left="708"/>
        <w:rPr>
          <w:rFonts w:ascii="Calibri" w:hAnsi="Calibri" w:cs="Calibri"/>
          <w:color w:val="000000"/>
          <w:sz w:val="22"/>
          <w:szCs w:val="22"/>
        </w:rPr>
      </w:pPr>
      <w:r w:rsidRPr="00E0517F">
        <w:rPr>
          <w:rFonts w:ascii="Calibri" w:hAnsi="Calibri" w:cs="Calibri"/>
          <w:color w:val="000000"/>
          <w:sz w:val="22"/>
          <w:szCs w:val="22"/>
        </w:rPr>
        <w:t>- Avoir réalisé au moins trois missions similaires à la présente en tant que consultant fonctionnel durant la période [2012 - 2023].</w:t>
      </w:r>
    </w:p>
    <w:p w14:paraId="4B4B295C" w14:textId="77777777" w:rsidR="00E0517F" w:rsidRPr="00E0517F" w:rsidRDefault="00E0517F" w:rsidP="00E0517F">
      <w:pPr>
        <w:autoSpaceDE w:val="0"/>
        <w:autoSpaceDN w:val="0"/>
        <w:adjustRightInd w:val="0"/>
        <w:ind w:left="708"/>
        <w:rPr>
          <w:rFonts w:ascii="Calibri" w:hAnsi="Calibri" w:cs="Calibri"/>
          <w:color w:val="000000"/>
          <w:sz w:val="22"/>
          <w:szCs w:val="22"/>
        </w:rPr>
      </w:pPr>
    </w:p>
    <w:p w14:paraId="45A4D832" w14:textId="700AA1A3" w:rsidR="00E0517F" w:rsidRDefault="00E0517F" w:rsidP="00E0517F">
      <w:pPr>
        <w:autoSpaceDE w:val="0"/>
        <w:autoSpaceDN w:val="0"/>
        <w:adjustRightInd w:val="0"/>
        <w:ind w:left="708"/>
        <w:rPr>
          <w:rFonts w:ascii="Calibri" w:hAnsi="Calibri" w:cs="Calibri"/>
          <w:color w:val="000000"/>
          <w:sz w:val="22"/>
          <w:szCs w:val="22"/>
        </w:rPr>
      </w:pPr>
      <w:r w:rsidRPr="00E0517F">
        <w:rPr>
          <w:rFonts w:ascii="Calibri" w:hAnsi="Calibri" w:cs="Calibri"/>
          <w:color w:val="000000"/>
          <w:sz w:val="22"/>
          <w:szCs w:val="22"/>
        </w:rPr>
        <w:t>- Être titulaire d’au moins une certification en gestion de projet (PMI/PRINCE2…) : certificats reconnus à l'échelle internationale qui attestent de l'aptitude à appliquer une méthodologie de gestion de projet, serait un atout</w:t>
      </w:r>
    </w:p>
    <w:p w14:paraId="39ECCD07" w14:textId="496F44E8" w:rsidR="006B3B9B" w:rsidRDefault="006B3B9B" w:rsidP="006B3B9B">
      <w:pPr>
        <w:pStyle w:val="Paragraphedeliste"/>
        <w:widowControl w:val="0"/>
        <w:tabs>
          <w:tab w:val="left" w:pos="2402"/>
          <w:tab w:val="left" w:pos="2404"/>
        </w:tabs>
        <w:autoSpaceDE w:val="0"/>
        <w:autoSpaceDN w:val="0"/>
        <w:ind w:left="2404" w:right="138"/>
        <w:contextualSpacing w:val="0"/>
        <w:jc w:val="both"/>
        <w:rPr>
          <w:rFonts w:ascii="Calibri" w:hAnsi="Calibri" w:cs="Calibri"/>
          <w:color w:val="000000"/>
          <w:sz w:val="22"/>
          <w:szCs w:val="22"/>
        </w:rPr>
      </w:pPr>
    </w:p>
    <w:p w14:paraId="22F0E858" w14:textId="48037AD7" w:rsidR="006B3B9B" w:rsidRPr="006B3B9B" w:rsidRDefault="006B3B9B" w:rsidP="006B3B9B">
      <w:pPr>
        <w:pStyle w:val="Paragraphedeliste"/>
        <w:widowControl w:val="0"/>
        <w:numPr>
          <w:ilvl w:val="2"/>
          <w:numId w:val="14"/>
        </w:numPr>
        <w:tabs>
          <w:tab w:val="left" w:pos="2402"/>
          <w:tab w:val="left" w:pos="2404"/>
        </w:tabs>
        <w:autoSpaceDE w:val="0"/>
        <w:autoSpaceDN w:val="0"/>
        <w:ind w:right="138"/>
        <w:jc w:val="both"/>
        <w:rPr>
          <w:rFonts w:asciiTheme="minorHAnsi" w:hAnsiTheme="minorHAnsi" w:cstheme="minorHAnsi"/>
        </w:rPr>
      </w:pPr>
      <w:r w:rsidRPr="006B3B9B">
        <w:rPr>
          <w:rFonts w:asciiTheme="minorHAnsi" w:hAnsiTheme="minorHAnsi" w:cstheme="minorHAnsi"/>
          <w:sz w:val="22"/>
          <w:u w:val="single"/>
        </w:rPr>
        <w:t>Expert n°2</w:t>
      </w:r>
      <w:r w:rsidRPr="006B3B9B">
        <w:rPr>
          <w:rFonts w:asciiTheme="minorHAnsi" w:hAnsiTheme="minorHAnsi" w:cstheme="minorHAnsi"/>
          <w:spacing w:val="-2"/>
          <w:sz w:val="22"/>
          <w:u w:val="single"/>
        </w:rPr>
        <w:t xml:space="preserve"> </w:t>
      </w:r>
      <w:r w:rsidRPr="006B3B9B">
        <w:rPr>
          <w:rFonts w:asciiTheme="minorHAnsi" w:hAnsiTheme="minorHAnsi" w:cstheme="minorHAnsi"/>
          <w:sz w:val="22"/>
          <w:u w:val="single"/>
        </w:rPr>
        <w:t>: un expert informaticien, génie logiciel spécialisé dans la mise en</w:t>
      </w:r>
      <w:r w:rsidRPr="006B3B9B">
        <w:rPr>
          <w:rFonts w:asciiTheme="minorHAnsi" w:hAnsiTheme="minorHAnsi" w:cstheme="minorHAnsi"/>
          <w:sz w:val="22"/>
        </w:rPr>
        <w:t xml:space="preserve"> </w:t>
      </w:r>
      <w:r w:rsidRPr="006B3B9B">
        <w:rPr>
          <w:rFonts w:asciiTheme="minorHAnsi" w:hAnsiTheme="minorHAnsi" w:cstheme="minorHAnsi"/>
          <w:sz w:val="22"/>
          <w:u w:val="single"/>
        </w:rPr>
        <w:t>œuvre de projets informatiques complexes comprenant le déploiement de</w:t>
      </w:r>
      <w:r w:rsidRPr="006B3B9B">
        <w:rPr>
          <w:rFonts w:asciiTheme="minorHAnsi" w:hAnsiTheme="minorHAnsi" w:cstheme="minorHAnsi"/>
          <w:sz w:val="22"/>
        </w:rPr>
        <w:t xml:space="preserve"> </w:t>
      </w:r>
      <w:r w:rsidRPr="006B3B9B">
        <w:rPr>
          <w:rFonts w:asciiTheme="minorHAnsi" w:hAnsiTheme="minorHAnsi" w:cstheme="minorHAnsi"/>
          <w:sz w:val="22"/>
          <w:u w:val="single"/>
        </w:rPr>
        <w:t>progiciel</w:t>
      </w:r>
      <w:r w:rsidRPr="006B3B9B">
        <w:rPr>
          <w:rFonts w:asciiTheme="minorHAnsi" w:hAnsiTheme="minorHAnsi" w:cstheme="minorHAnsi"/>
          <w:spacing w:val="-10"/>
          <w:sz w:val="22"/>
          <w:u w:val="single"/>
        </w:rPr>
        <w:t xml:space="preserve"> </w:t>
      </w:r>
      <w:r w:rsidRPr="006B3B9B">
        <w:rPr>
          <w:rFonts w:asciiTheme="minorHAnsi" w:hAnsiTheme="minorHAnsi" w:cstheme="minorHAnsi"/>
          <w:sz w:val="22"/>
          <w:u w:val="single"/>
        </w:rPr>
        <w:t>et/ou</w:t>
      </w:r>
      <w:r w:rsidRPr="006B3B9B">
        <w:rPr>
          <w:rFonts w:asciiTheme="minorHAnsi" w:hAnsiTheme="minorHAnsi" w:cstheme="minorHAnsi"/>
          <w:spacing w:val="-8"/>
          <w:sz w:val="22"/>
          <w:u w:val="single"/>
        </w:rPr>
        <w:t xml:space="preserve"> </w:t>
      </w:r>
      <w:r w:rsidRPr="006B3B9B">
        <w:rPr>
          <w:rFonts w:asciiTheme="minorHAnsi" w:hAnsiTheme="minorHAnsi" w:cstheme="minorHAnsi"/>
          <w:sz w:val="22"/>
          <w:u w:val="single"/>
        </w:rPr>
        <w:t>de</w:t>
      </w:r>
      <w:r w:rsidRPr="006B3B9B">
        <w:rPr>
          <w:rFonts w:asciiTheme="minorHAnsi" w:hAnsiTheme="minorHAnsi" w:cstheme="minorHAnsi"/>
          <w:spacing w:val="-9"/>
          <w:sz w:val="22"/>
          <w:u w:val="single"/>
        </w:rPr>
        <w:t xml:space="preserve"> </w:t>
      </w:r>
      <w:r w:rsidRPr="006B3B9B">
        <w:rPr>
          <w:rFonts w:asciiTheme="minorHAnsi" w:hAnsiTheme="minorHAnsi" w:cstheme="minorHAnsi"/>
          <w:sz w:val="22"/>
          <w:u w:val="single"/>
        </w:rPr>
        <w:t>plateforme</w:t>
      </w:r>
      <w:r w:rsidRPr="006B3B9B">
        <w:rPr>
          <w:rFonts w:asciiTheme="minorHAnsi" w:hAnsiTheme="minorHAnsi" w:cstheme="minorHAnsi"/>
          <w:spacing w:val="-7"/>
          <w:sz w:val="22"/>
          <w:u w:val="single"/>
        </w:rPr>
        <w:t xml:space="preserve"> </w:t>
      </w:r>
      <w:r w:rsidRPr="006B3B9B">
        <w:rPr>
          <w:rFonts w:asciiTheme="minorHAnsi" w:hAnsiTheme="minorHAnsi" w:cstheme="minorHAnsi"/>
          <w:sz w:val="22"/>
          <w:u w:val="single"/>
        </w:rPr>
        <w:t>Web</w:t>
      </w:r>
      <w:r w:rsidRPr="006B3B9B">
        <w:rPr>
          <w:rFonts w:asciiTheme="minorHAnsi" w:hAnsiTheme="minorHAnsi" w:cstheme="minorHAnsi"/>
          <w:spacing w:val="-8"/>
          <w:sz w:val="22"/>
          <w:u w:val="single"/>
        </w:rPr>
        <w:t xml:space="preserve"> </w:t>
      </w:r>
      <w:r w:rsidRPr="006B3B9B">
        <w:rPr>
          <w:rFonts w:asciiTheme="minorHAnsi" w:hAnsiTheme="minorHAnsi" w:cstheme="minorHAnsi"/>
          <w:sz w:val="22"/>
          <w:u w:val="single"/>
        </w:rPr>
        <w:t>de</w:t>
      </w:r>
      <w:r w:rsidRPr="006B3B9B">
        <w:rPr>
          <w:rFonts w:asciiTheme="minorHAnsi" w:hAnsiTheme="minorHAnsi" w:cstheme="minorHAnsi"/>
          <w:spacing w:val="-7"/>
          <w:sz w:val="22"/>
          <w:u w:val="single"/>
        </w:rPr>
        <w:t xml:space="preserve"> </w:t>
      </w:r>
      <w:r w:rsidRPr="006B3B9B">
        <w:rPr>
          <w:rFonts w:asciiTheme="minorHAnsi" w:hAnsiTheme="minorHAnsi" w:cstheme="minorHAnsi"/>
          <w:sz w:val="22"/>
          <w:u w:val="single"/>
        </w:rPr>
        <w:t>gestion</w:t>
      </w:r>
      <w:r w:rsidRPr="006B3B9B">
        <w:rPr>
          <w:rFonts w:asciiTheme="minorHAnsi" w:hAnsiTheme="minorHAnsi" w:cstheme="minorHAnsi"/>
          <w:spacing w:val="-8"/>
          <w:sz w:val="22"/>
          <w:u w:val="single"/>
        </w:rPr>
        <w:t xml:space="preserve"> </w:t>
      </w:r>
      <w:r w:rsidRPr="006B3B9B">
        <w:rPr>
          <w:rFonts w:asciiTheme="minorHAnsi" w:hAnsiTheme="minorHAnsi" w:cstheme="minorHAnsi"/>
          <w:sz w:val="22"/>
          <w:u w:val="single"/>
        </w:rPr>
        <w:t>intégrée</w:t>
      </w:r>
      <w:r w:rsidRPr="006B3B9B">
        <w:rPr>
          <w:rFonts w:asciiTheme="minorHAnsi" w:hAnsiTheme="minorHAnsi" w:cstheme="minorHAnsi"/>
          <w:spacing w:val="-7"/>
          <w:sz w:val="22"/>
          <w:u w:val="single"/>
        </w:rPr>
        <w:t xml:space="preserve"> </w:t>
      </w:r>
      <w:r w:rsidRPr="006B3B9B">
        <w:rPr>
          <w:rFonts w:asciiTheme="minorHAnsi" w:hAnsiTheme="minorHAnsi" w:cstheme="minorHAnsi"/>
          <w:sz w:val="22"/>
          <w:u w:val="single"/>
        </w:rPr>
        <w:t>et</w:t>
      </w:r>
      <w:r w:rsidRPr="006B3B9B">
        <w:rPr>
          <w:rFonts w:asciiTheme="minorHAnsi" w:hAnsiTheme="minorHAnsi" w:cstheme="minorHAnsi"/>
          <w:spacing w:val="-9"/>
          <w:sz w:val="22"/>
          <w:u w:val="single"/>
        </w:rPr>
        <w:t xml:space="preserve"> </w:t>
      </w:r>
      <w:r w:rsidRPr="006B3B9B">
        <w:rPr>
          <w:rFonts w:asciiTheme="minorHAnsi" w:hAnsiTheme="minorHAnsi" w:cstheme="minorHAnsi"/>
          <w:sz w:val="22"/>
          <w:u w:val="single"/>
        </w:rPr>
        <w:t>sécurisé</w:t>
      </w:r>
      <w:r w:rsidRPr="006B3B9B">
        <w:rPr>
          <w:rFonts w:asciiTheme="minorHAnsi" w:hAnsiTheme="minorHAnsi" w:cstheme="minorHAnsi"/>
          <w:spacing w:val="-7"/>
          <w:sz w:val="22"/>
          <w:u w:val="single"/>
        </w:rPr>
        <w:t xml:space="preserve"> </w:t>
      </w:r>
      <w:r w:rsidRPr="006B3B9B">
        <w:rPr>
          <w:rFonts w:asciiTheme="minorHAnsi" w:hAnsiTheme="minorHAnsi" w:cstheme="minorHAnsi"/>
          <w:sz w:val="22"/>
          <w:u w:val="single"/>
        </w:rPr>
        <w:t>et</w:t>
      </w:r>
      <w:r w:rsidRPr="006B3B9B">
        <w:rPr>
          <w:rFonts w:asciiTheme="minorHAnsi" w:hAnsiTheme="minorHAnsi" w:cstheme="minorHAnsi"/>
          <w:spacing w:val="-7"/>
          <w:sz w:val="22"/>
          <w:u w:val="single"/>
        </w:rPr>
        <w:t xml:space="preserve"> </w:t>
      </w:r>
      <w:r w:rsidRPr="006B3B9B">
        <w:rPr>
          <w:rFonts w:asciiTheme="minorHAnsi" w:hAnsiTheme="minorHAnsi" w:cstheme="minorHAnsi"/>
          <w:sz w:val="22"/>
          <w:u w:val="single"/>
        </w:rPr>
        <w:t>assurant</w:t>
      </w:r>
      <w:r w:rsidRPr="006B3B9B">
        <w:rPr>
          <w:rFonts w:asciiTheme="minorHAnsi" w:hAnsiTheme="minorHAnsi" w:cstheme="minorHAnsi"/>
          <w:spacing w:val="-9"/>
          <w:sz w:val="22"/>
          <w:u w:val="single"/>
        </w:rPr>
        <w:t xml:space="preserve"> </w:t>
      </w:r>
      <w:r w:rsidRPr="006B3B9B">
        <w:rPr>
          <w:rFonts w:asciiTheme="minorHAnsi" w:hAnsiTheme="minorHAnsi" w:cstheme="minorHAnsi"/>
          <w:sz w:val="22"/>
          <w:u w:val="single"/>
        </w:rPr>
        <w:t>la</w:t>
      </w:r>
      <w:r w:rsidRPr="006B3B9B">
        <w:rPr>
          <w:rFonts w:asciiTheme="minorHAnsi" w:hAnsiTheme="minorHAnsi" w:cstheme="minorHAnsi"/>
          <w:sz w:val="22"/>
        </w:rPr>
        <w:t xml:space="preserve"> </w:t>
      </w:r>
      <w:r w:rsidRPr="006B3B9B">
        <w:rPr>
          <w:rFonts w:asciiTheme="minorHAnsi" w:hAnsiTheme="minorHAnsi" w:cstheme="minorHAnsi"/>
          <w:sz w:val="22"/>
          <w:u w:val="single"/>
        </w:rPr>
        <w:t xml:space="preserve">communication avec </w:t>
      </w:r>
      <w:r w:rsidRPr="006B3B9B">
        <w:rPr>
          <w:rFonts w:asciiTheme="minorHAnsi" w:hAnsiTheme="minorHAnsi" w:cstheme="minorHAnsi"/>
          <w:sz w:val="22"/>
          <w:u w:val="single"/>
        </w:rPr>
        <w:t>des plateformes externes</w:t>
      </w:r>
      <w:r w:rsidRPr="006B3B9B">
        <w:rPr>
          <w:rFonts w:asciiTheme="minorHAnsi" w:hAnsiTheme="minorHAnsi" w:cstheme="minorHAnsi"/>
          <w:sz w:val="22"/>
          <w:u w:val="single"/>
        </w:rPr>
        <w:t xml:space="preserve"> ;</w:t>
      </w:r>
    </w:p>
    <w:p w14:paraId="0F0E2AC6" w14:textId="77777777" w:rsidR="006B3B9B" w:rsidRPr="006B3B9B" w:rsidRDefault="006B3B9B" w:rsidP="006B3B9B">
      <w:pPr>
        <w:pStyle w:val="Paragraphedeliste"/>
        <w:widowControl w:val="0"/>
        <w:numPr>
          <w:ilvl w:val="0"/>
          <w:numId w:val="11"/>
        </w:numPr>
        <w:tabs>
          <w:tab w:val="left" w:pos="1143"/>
        </w:tabs>
        <w:autoSpaceDE w:val="0"/>
        <w:autoSpaceDN w:val="0"/>
        <w:spacing w:before="267"/>
        <w:ind w:left="1143" w:hanging="359"/>
        <w:contextualSpacing w:val="0"/>
        <w:jc w:val="both"/>
        <w:rPr>
          <w:rFonts w:asciiTheme="minorHAnsi" w:hAnsiTheme="minorHAnsi" w:cstheme="minorHAnsi"/>
        </w:rPr>
      </w:pPr>
      <w:r w:rsidRPr="006B3B9B">
        <w:rPr>
          <w:rFonts w:asciiTheme="minorHAnsi" w:hAnsiTheme="minorHAnsi" w:cstheme="minorHAnsi"/>
          <w:sz w:val="22"/>
        </w:rPr>
        <w:t>Diplôme</w:t>
      </w:r>
      <w:r w:rsidRPr="006B3B9B">
        <w:rPr>
          <w:rFonts w:asciiTheme="minorHAnsi" w:hAnsiTheme="minorHAnsi" w:cstheme="minorHAnsi"/>
          <w:spacing w:val="-9"/>
          <w:sz w:val="22"/>
        </w:rPr>
        <w:t xml:space="preserve"> </w:t>
      </w:r>
      <w:r w:rsidRPr="006B3B9B">
        <w:rPr>
          <w:rFonts w:asciiTheme="minorHAnsi" w:hAnsiTheme="minorHAnsi" w:cstheme="minorHAnsi"/>
          <w:sz w:val="22"/>
        </w:rPr>
        <w:t>informaticien</w:t>
      </w:r>
      <w:r w:rsidRPr="006B3B9B">
        <w:rPr>
          <w:rFonts w:asciiTheme="minorHAnsi" w:hAnsiTheme="minorHAnsi" w:cstheme="minorHAnsi"/>
          <w:spacing w:val="-9"/>
          <w:sz w:val="22"/>
        </w:rPr>
        <w:t xml:space="preserve"> </w:t>
      </w:r>
      <w:r w:rsidRPr="006B3B9B">
        <w:rPr>
          <w:rFonts w:asciiTheme="minorHAnsi" w:hAnsiTheme="minorHAnsi" w:cstheme="minorHAnsi"/>
          <w:spacing w:val="-2"/>
          <w:sz w:val="22"/>
        </w:rPr>
        <w:t>développeur,</w:t>
      </w:r>
    </w:p>
    <w:p w14:paraId="2D8BA740" w14:textId="77777777" w:rsidR="006B3B9B" w:rsidRPr="006B3B9B" w:rsidRDefault="006B3B9B" w:rsidP="006B3B9B">
      <w:pPr>
        <w:pStyle w:val="Paragraphedeliste"/>
        <w:widowControl w:val="0"/>
        <w:numPr>
          <w:ilvl w:val="0"/>
          <w:numId w:val="11"/>
        </w:numPr>
        <w:tabs>
          <w:tab w:val="left" w:pos="1143"/>
        </w:tabs>
        <w:autoSpaceDE w:val="0"/>
        <w:autoSpaceDN w:val="0"/>
        <w:ind w:left="1143" w:hanging="359"/>
        <w:contextualSpacing w:val="0"/>
        <w:jc w:val="both"/>
        <w:rPr>
          <w:rFonts w:asciiTheme="minorHAnsi" w:hAnsiTheme="minorHAnsi" w:cstheme="minorHAnsi"/>
        </w:rPr>
      </w:pPr>
      <w:r w:rsidRPr="006B3B9B">
        <w:rPr>
          <w:rFonts w:asciiTheme="minorHAnsi" w:hAnsiTheme="minorHAnsi" w:cstheme="minorHAnsi"/>
          <w:sz w:val="22"/>
        </w:rPr>
        <w:t>Titulaire</w:t>
      </w:r>
      <w:r w:rsidRPr="006B3B9B">
        <w:rPr>
          <w:rFonts w:asciiTheme="minorHAnsi" w:hAnsiTheme="minorHAnsi" w:cstheme="minorHAnsi"/>
          <w:spacing w:val="-6"/>
          <w:sz w:val="22"/>
        </w:rPr>
        <w:t xml:space="preserve"> </w:t>
      </w:r>
      <w:r w:rsidRPr="006B3B9B">
        <w:rPr>
          <w:rFonts w:asciiTheme="minorHAnsi" w:hAnsiTheme="minorHAnsi" w:cstheme="minorHAnsi"/>
          <w:sz w:val="22"/>
        </w:rPr>
        <w:t>d’un</w:t>
      </w:r>
      <w:r w:rsidRPr="006B3B9B">
        <w:rPr>
          <w:rFonts w:asciiTheme="minorHAnsi" w:hAnsiTheme="minorHAnsi" w:cstheme="minorHAnsi"/>
          <w:spacing w:val="-4"/>
          <w:sz w:val="22"/>
        </w:rPr>
        <w:t xml:space="preserve"> </w:t>
      </w:r>
      <w:r w:rsidRPr="006B3B9B">
        <w:rPr>
          <w:rFonts w:asciiTheme="minorHAnsi" w:hAnsiTheme="minorHAnsi" w:cstheme="minorHAnsi"/>
          <w:sz w:val="22"/>
        </w:rPr>
        <w:t>diplôme</w:t>
      </w:r>
      <w:r w:rsidRPr="006B3B9B">
        <w:rPr>
          <w:rFonts w:asciiTheme="minorHAnsi" w:hAnsiTheme="minorHAnsi" w:cstheme="minorHAnsi"/>
          <w:spacing w:val="-6"/>
          <w:sz w:val="22"/>
        </w:rPr>
        <w:t xml:space="preserve"> </w:t>
      </w:r>
      <w:r w:rsidRPr="006B3B9B">
        <w:rPr>
          <w:rFonts w:asciiTheme="minorHAnsi" w:hAnsiTheme="minorHAnsi" w:cstheme="minorHAnsi"/>
          <w:sz w:val="22"/>
        </w:rPr>
        <w:t>BAC+5</w:t>
      </w:r>
      <w:r w:rsidRPr="006B3B9B">
        <w:rPr>
          <w:rFonts w:asciiTheme="minorHAnsi" w:hAnsiTheme="minorHAnsi" w:cstheme="minorHAnsi"/>
          <w:spacing w:val="-4"/>
          <w:sz w:val="22"/>
        </w:rPr>
        <w:t xml:space="preserve"> </w:t>
      </w:r>
      <w:r w:rsidRPr="006B3B9B">
        <w:rPr>
          <w:rFonts w:asciiTheme="minorHAnsi" w:hAnsiTheme="minorHAnsi" w:cstheme="minorHAnsi"/>
          <w:sz w:val="22"/>
        </w:rPr>
        <w:t>en</w:t>
      </w:r>
      <w:r w:rsidRPr="006B3B9B">
        <w:rPr>
          <w:rFonts w:asciiTheme="minorHAnsi" w:hAnsiTheme="minorHAnsi" w:cstheme="minorHAnsi"/>
          <w:spacing w:val="-4"/>
          <w:sz w:val="22"/>
        </w:rPr>
        <w:t xml:space="preserve"> </w:t>
      </w:r>
      <w:r w:rsidRPr="006B3B9B">
        <w:rPr>
          <w:rFonts w:asciiTheme="minorHAnsi" w:hAnsiTheme="minorHAnsi" w:cstheme="minorHAnsi"/>
          <w:sz w:val="22"/>
        </w:rPr>
        <w:t>génie</w:t>
      </w:r>
      <w:r w:rsidRPr="006B3B9B">
        <w:rPr>
          <w:rFonts w:asciiTheme="minorHAnsi" w:hAnsiTheme="minorHAnsi" w:cstheme="minorHAnsi"/>
          <w:spacing w:val="-3"/>
          <w:sz w:val="22"/>
        </w:rPr>
        <w:t xml:space="preserve"> </w:t>
      </w:r>
      <w:r w:rsidRPr="006B3B9B">
        <w:rPr>
          <w:rFonts w:asciiTheme="minorHAnsi" w:hAnsiTheme="minorHAnsi" w:cstheme="minorHAnsi"/>
          <w:sz w:val="22"/>
        </w:rPr>
        <w:t>logiciel</w:t>
      </w:r>
      <w:r w:rsidRPr="006B3B9B">
        <w:rPr>
          <w:rFonts w:asciiTheme="minorHAnsi" w:hAnsiTheme="minorHAnsi" w:cstheme="minorHAnsi"/>
          <w:spacing w:val="-7"/>
          <w:sz w:val="22"/>
        </w:rPr>
        <w:t xml:space="preserve"> </w:t>
      </w:r>
      <w:r w:rsidRPr="006B3B9B">
        <w:rPr>
          <w:rFonts w:asciiTheme="minorHAnsi" w:hAnsiTheme="minorHAnsi" w:cstheme="minorHAnsi"/>
          <w:sz w:val="22"/>
        </w:rPr>
        <w:t>ou</w:t>
      </w:r>
      <w:r w:rsidRPr="006B3B9B">
        <w:rPr>
          <w:rFonts w:asciiTheme="minorHAnsi" w:hAnsiTheme="minorHAnsi" w:cstheme="minorHAnsi"/>
          <w:spacing w:val="-4"/>
          <w:sz w:val="22"/>
        </w:rPr>
        <w:t xml:space="preserve"> </w:t>
      </w:r>
      <w:r w:rsidRPr="006B3B9B">
        <w:rPr>
          <w:rFonts w:asciiTheme="minorHAnsi" w:hAnsiTheme="minorHAnsi" w:cstheme="minorHAnsi"/>
          <w:sz w:val="22"/>
        </w:rPr>
        <w:t>diplôme</w:t>
      </w:r>
      <w:r w:rsidRPr="006B3B9B">
        <w:rPr>
          <w:rFonts w:asciiTheme="minorHAnsi" w:hAnsiTheme="minorHAnsi" w:cstheme="minorHAnsi"/>
          <w:spacing w:val="-3"/>
          <w:sz w:val="22"/>
        </w:rPr>
        <w:t xml:space="preserve"> </w:t>
      </w:r>
      <w:r w:rsidRPr="006B3B9B">
        <w:rPr>
          <w:rFonts w:asciiTheme="minorHAnsi" w:hAnsiTheme="minorHAnsi" w:cstheme="minorHAnsi"/>
          <w:spacing w:val="-2"/>
          <w:sz w:val="22"/>
        </w:rPr>
        <w:t>équivalent,</w:t>
      </w:r>
    </w:p>
    <w:p w14:paraId="619C1A5D" w14:textId="54C26D9D" w:rsidR="006B3B9B" w:rsidRPr="006B3B9B" w:rsidRDefault="006B3B9B" w:rsidP="006B3B9B">
      <w:pPr>
        <w:pStyle w:val="Paragraphedeliste"/>
        <w:widowControl w:val="0"/>
        <w:numPr>
          <w:ilvl w:val="0"/>
          <w:numId w:val="11"/>
        </w:numPr>
        <w:tabs>
          <w:tab w:val="left" w:pos="1144"/>
        </w:tabs>
        <w:autoSpaceDE w:val="0"/>
        <w:autoSpaceDN w:val="0"/>
        <w:spacing w:before="1"/>
        <w:ind w:right="140"/>
        <w:contextualSpacing w:val="0"/>
        <w:jc w:val="both"/>
        <w:rPr>
          <w:rFonts w:asciiTheme="minorHAnsi" w:hAnsiTheme="minorHAnsi" w:cstheme="minorHAnsi"/>
        </w:rPr>
      </w:pPr>
      <w:r w:rsidRPr="006B3B9B">
        <w:rPr>
          <w:rFonts w:asciiTheme="minorHAnsi" w:hAnsiTheme="minorHAnsi" w:cstheme="minorHAnsi"/>
          <w:sz w:val="22"/>
        </w:rPr>
        <w:t xml:space="preserve">Avoir au moins dix années d’expériences dans le domaine de développement d’applications informatiques, être spécialisé dans la mise en œuvre de projets informatiques complexes comprenant le déploiement de progiciel et/ou de plateforme Web de gestion intégrée et sécurisé et assurant la communication avec </w:t>
      </w:r>
      <w:r w:rsidRPr="006B3B9B">
        <w:rPr>
          <w:rFonts w:asciiTheme="minorHAnsi" w:hAnsiTheme="minorHAnsi" w:cstheme="minorHAnsi"/>
          <w:sz w:val="22"/>
        </w:rPr>
        <w:t>des plateformes externes</w:t>
      </w:r>
      <w:r w:rsidRPr="006B3B9B">
        <w:rPr>
          <w:rFonts w:asciiTheme="minorHAnsi" w:hAnsiTheme="minorHAnsi" w:cstheme="minorHAnsi"/>
          <w:sz w:val="22"/>
        </w:rPr>
        <w:t>.</w:t>
      </w:r>
    </w:p>
    <w:p w14:paraId="3CAC5301" w14:textId="77777777" w:rsidR="006B3B9B" w:rsidRPr="006B3B9B" w:rsidRDefault="006B3B9B" w:rsidP="006B3B9B">
      <w:pPr>
        <w:pStyle w:val="Paragraphedeliste"/>
        <w:widowControl w:val="0"/>
        <w:numPr>
          <w:ilvl w:val="0"/>
          <w:numId w:val="11"/>
        </w:numPr>
        <w:tabs>
          <w:tab w:val="left" w:pos="1144"/>
        </w:tabs>
        <w:autoSpaceDE w:val="0"/>
        <w:autoSpaceDN w:val="0"/>
        <w:spacing w:before="1"/>
        <w:ind w:right="137"/>
        <w:contextualSpacing w:val="0"/>
        <w:jc w:val="both"/>
        <w:rPr>
          <w:rFonts w:asciiTheme="minorHAnsi" w:hAnsiTheme="minorHAnsi" w:cstheme="minorHAnsi"/>
        </w:rPr>
      </w:pPr>
      <w:r w:rsidRPr="006B3B9B">
        <w:rPr>
          <w:rFonts w:asciiTheme="minorHAnsi" w:hAnsiTheme="minorHAnsi" w:cstheme="minorHAnsi"/>
          <w:sz w:val="22"/>
        </w:rPr>
        <w:t>Avoir</w:t>
      </w:r>
      <w:r w:rsidRPr="006B3B9B">
        <w:rPr>
          <w:rFonts w:asciiTheme="minorHAnsi" w:hAnsiTheme="minorHAnsi" w:cstheme="minorHAnsi"/>
          <w:spacing w:val="-13"/>
          <w:sz w:val="22"/>
        </w:rPr>
        <w:t xml:space="preserve"> </w:t>
      </w:r>
      <w:r w:rsidRPr="006B3B9B">
        <w:rPr>
          <w:rFonts w:asciiTheme="minorHAnsi" w:hAnsiTheme="minorHAnsi" w:cstheme="minorHAnsi"/>
          <w:sz w:val="22"/>
        </w:rPr>
        <w:t>réalisé</w:t>
      </w:r>
      <w:r w:rsidRPr="006B3B9B">
        <w:rPr>
          <w:rFonts w:asciiTheme="minorHAnsi" w:hAnsiTheme="minorHAnsi" w:cstheme="minorHAnsi"/>
          <w:spacing w:val="-12"/>
          <w:sz w:val="22"/>
        </w:rPr>
        <w:t xml:space="preserve"> </w:t>
      </w:r>
      <w:r w:rsidRPr="006B3B9B">
        <w:rPr>
          <w:rFonts w:asciiTheme="minorHAnsi" w:hAnsiTheme="minorHAnsi" w:cstheme="minorHAnsi"/>
          <w:sz w:val="22"/>
        </w:rPr>
        <w:t>au</w:t>
      </w:r>
      <w:r w:rsidRPr="006B3B9B">
        <w:rPr>
          <w:rFonts w:asciiTheme="minorHAnsi" w:hAnsiTheme="minorHAnsi" w:cstheme="minorHAnsi"/>
          <w:spacing w:val="-13"/>
          <w:sz w:val="22"/>
        </w:rPr>
        <w:t xml:space="preserve"> </w:t>
      </w:r>
      <w:r w:rsidRPr="006B3B9B">
        <w:rPr>
          <w:rFonts w:asciiTheme="minorHAnsi" w:hAnsiTheme="minorHAnsi" w:cstheme="minorHAnsi"/>
          <w:sz w:val="22"/>
        </w:rPr>
        <w:t>moins</w:t>
      </w:r>
      <w:r w:rsidRPr="006B3B9B">
        <w:rPr>
          <w:rFonts w:asciiTheme="minorHAnsi" w:hAnsiTheme="minorHAnsi" w:cstheme="minorHAnsi"/>
          <w:spacing w:val="-12"/>
          <w:sz w:val="22"/>
        </w:rPr>
        <w:t xml:space="preserve"> </w:t>
      </w:r>
      <w:r w:rsidRPr="006B3B9B">
        <w:rPr>
          <w:rFonts w:asciiTheme="minorHAnsi" w:hAnsiTheme="minorHAnsi" w:cstheme="minorHAnsi"/>
          <w:sz w:val="22"/>
        </w:rPr>
        <w:t>cinq</w:t>
      </w:r>
      <w:r w:rsidRPr="006B3B9B">
        <w:rPr>
          <w:rFonts w:asciiTheme="minorHAnsi" w:hAnsiTheme="minorHAnsi" w:cstheme="minorHAnsi"/>
          <w:spacing w:val="-13"/>
          <w:sz w:val="22"/>
        </w:rPr>
        <w:t xml:space="preserve"> </w:t>
      </w:r>
      <w:r w:rsidRPr="006B3B9B">
        <w:rPr>
          <w:rFonts w:asciiTheme="minorHAnsi" w:hAnsiTheme="minorHAnsi" w:cstheme="minorHAnsi"/>
          <w:sz w:val="22"/>
        </w:rPr>
        <w:t>missions</w:t>
      </w:r>
      <w:r w:rsidRPr="006B3B9B">
        <w:rPr>
          <w:rFonts w:asciiTheme="minorHAnsi" w:hAnsiTheme="minorHAnsi" w:cstheme="minorHAnsi"/>
          <w:spacing w:val="-12"/>
          <w:sz w:val="22"/>
        </w:rPr>
        <w:t xml:space="preserve"> </w:t>
      </w:r>
      <w:r w:rsidRPr="006B3B9B">
        <w:rPr>
          <w:rFonts w:asciiTheme="minorHAnsi" w:hAnsiTheme="minorHAnsi" w:cstheme="minorHAnsi"/>
          <w:sz w:val="22"/>
        </w:rPr>
        <w:t>similaires,</w:t>
      </w:r>
      <w:r w:rsidRPr="006B3B9B">
        <w:rPr>
          <w:rFonts w:asciiTheme="minorHAnsi" w:hAnsiTheme="minorHAnsi" w:cstheme="minorHAnsi"/>
          <w:spacing w:val="-13"/>
          <w:sz w:val="22"/>
        </w:rPr>
        <w:t xml:space="preserve"> </w:t>
      </w:r>
      <w:r w:rsidRPr="006B3B9B">
        <w:rPr>
          <w:rFonts w:asciiTheme="minorHAnsi" w:hAnsiTheme="minorHAnsi" w:cstheme="minorHAnsi"/>
          <w:sz w:val="22"/>
        </w:rPr>
        <w:t>c’est-à-dire</w:t>
      </w:r>
      <w:r w:rsidRPr="006B3B9B">
        <w:rPr>
          <w:rFonts w:asciiTheme="minorHAnsi" w:hAnsiTheme="minorHAnsi" w:cstheme="minorHAnsi"/>
          <w:spacing w:val="-12"/>
          <w:sz w:val="22"/>
        </w:rPr>
        <w:t xml:space="preserve"> </w:t>
      </w:r>
      <w:r w:rsidRPr="006B3B9B">
        <w:rPr>
          <w:rFonts w:asciiTheme="minorHAnsi" w:hAnsiTheme="minorHAnsi" w:cstheme="minorHAnsi"/>
          <w:sz w:val="22"/>
        </w:rPr>
        <w:t>de</w:t>
      </w:r>
      <w:r w:rsidRPr="006B3B9B">
        <w:rPr>
          <w:rFonts w:asciiTheme="minorHAnsi" w:hAnsiTheme="minorHAnsi" w:cstheme="minorHAnsi"/>
          <w:spacing w:val="-10"/>
          <w:sz w:val="22"/>
        </w:rPr>
        <w:t xml:space="preserve"> </w:t>
      </w:r>
      <w:r w:rsidRPr="006B3B9B">
        <w:rPr>
          <w:rFonts w:asciiTheme="minorHAnsi" w:hAnsiTheme="minorHAnsi" w:cstheme="minorHAnsi"/>
          <w:sz w:val="22"/>
        </w:rPr>
        <w:t>suivi</w:t>
      </w:r>
      <w:r w:rsidRPr="006B3B9B">
        <w:rPr>
          <w:rFonts w:asciiTheme="minorHAnsi" w:hAnsiTheme="minorHAnsi" w:cstheme="minorHAnsi"/>
          <w:spacing w:val="-13"/>
          <w:sz w:val="22"/>
        </w:rPr>
        <w:t xml:space="preserve"> </w:t>
      </w:r>
      <w:r w:rsidRPr="006B3B9B">
        <w:rPr>
          <w:rFonts w:asciiTheme="minorHAnsi" w:hAnsiTheme="minorHAnsi" w:cstheme="minorHAnsi"/>
          <w:sz w:val="22"/>
        </w:rPr>
        <w:t>technique</w:t>
      </w:r>
      <w:r w:rsidRPr="006B3B9B">
        <w:rPr>
          <w:rFonts w:asciiTheme="minorHAnsi" w:hAnsiTheme="minorHAnsi" w:cstheme="minorHAnsi"/>
          <w:spacing w:val="-10"/>
          <w:sz w:val="22"/>
        </w:rPr>
        <w:t xml:space="preserve"> </w:t>
      </w:r>
      <w:r w:rsidRPr="006B3B9B">
        <w:rPr>
          <w:rFonts w:asciiTheme="minorHAnsi" w:hAnsiTheme="minorHAnsi" w:cstheme="minorHAnsi"/>
          <w:sz w:val="22"/>
        </w:rPr>
        <w:t>de</w:t>
      </w:r>
      <w:r w:rsidRPr="006B3B9B">
        <w:rPr>
          <w:rFonts w:asciiTheme="minorHAnsi" w:hAnsiTheme="minorHAnsi" w:cstheme="minorHAnsi"/>
          <w:spacing w:val="-11"/>
          <w:sz w:val="22"/>
        </w:rPr>
        <w:t xml:space="preserve"> </w:t>
      </w:r>
      <w:r w:rsidRPr="006B3B9B">
        <w:rPr>
          <w:rFonts w:asciiTheme="minorHAnsi" w:hAnsiTheme="minorHAnsi" w:cstheme="minorHAnsi"/>
          <w:sz w:val="22"/>
        </w:rPr>
        <w:t>la</w:t>
      </w:r>
      <w:r w:rsidRPr="006B3B9B">
        <w:rPr>
          <w:rFonts w:asciiTheme="minorHAnsi" w:hAnsiTheme="minorHAnsi" w:cstheme="minorHAnsi"/>
          <w:spacing w:val="-12"/>
          <w:sz w:val="22"/>
        </w:rPr>
        <w:t xml:space="preserve"> </w:t>
      </w:r>
      <w:r w:rsidRPr="006B3B9B">
        <w:rPr>
          <w:rFonts w:asciiTheme="minorHAnsi" w:hAnsiTheme="minorHAnsi" w:cstheme="minorHAnsi"/>
          <w:sz w:val="22"/>
        </w:rPr>
        <w:t>conception, développement, configuration, installation, formation sur les progiciels de gestion intégrée, ainsi que dans l’accompagnement technique nécessaire, durant la période 2012 – 2023.</w:t>
      </w:r>
    </w:p>
    <w:p w14:paraId="691F20F9" w14:textId="77777777" w:rsidR="006B3B9B" w:rsidRPr="00E0517F" w:rsidRDefault="006B3B9B" w:rsidP="00E0517F">
      <w:pPr>
        <w:autoSpaceDE w:val="0"/>
        <w:autoSpaceDN w:val="0"/>
        <w:adjustRightInd w:val="0"/>
        <w:ind w:left="708"/>
        <w:rPr>
          <w:rFonts w:ascii="Calibri" w:hAnsi="Calibri" w:cs="Calibri"/>
          <w:color w:val="000000"/>
          <w:sz w:val="22"/>
          <w:szCs w:val="22"/>
        </w:rPr>
      </w:pPr>
    </w:p>
    <w:p w14:paraId="133D749C" w14:textId="6A20CDD4" w:rsidR="001D27F6" w:rsidRPr="00D15F32" w:rsidRDefault="001D27F6" w:rsidP="000F4592">
      <w:pPr>
        <w:jc w:val="both"/>
        <w:rPr>
          <w:rFonts w:ascii="Calibri" w:hAnsi="Calibri"/>
          <w:sz w:val="22"/>
          <w:szCs w:val="22"/>
        </w:rPr>
      </w:pPr>
    </w:p>
    <w:p w14:paraId="37AF4BA1" w14:textId="77777777" w:rsidR="001D27F6" w:rsidRPr="00D15F32" w:rsidRDefault="001D27F6" w:rsidP="000F4592">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79132BA8" w14:textId="77777777" w:rsidR="00A549E0" w:rsidRDefault="00A549E0" w:rsidP="000F4592">
      <w:pPr>
        <w:jc w:val="both"/>
        <w:rPr>
          <w:rFonts w:ascii="Calibri" w:hAnsi="Calibri"/>
          <w:sz w:val="22"/>
          <w:szCs w:val="22"/>
        </w:rPr>
      </w:pPr>
    </w:p>
    <w:p w14:paraId="694058C1" w14:textId="77777777" w:rsidR="006B3B9B" w:rsidRPr="006B3B9B" w:rsidRDefault="006B3B9B" w:rsidP="006B3B9B">
      <w:pPr>
        <w:pStyle w:val="Corpsdetexte"/>
        <w:spacing w:line="273" w:lineRule="auto"/>
        <w:ind w:left="424" w:right="143"/>
        <w:rPr>
          <w:rFonts w:asciiTheme="minorHAnsi" w:hAnsiTheme="minorHAnsi" w:cstheme="minorHAnsi"/>
        </w:rPr>
      </w:pPr>
      <w:r w:rsidRPr="006B3B9B">
        <w:rPr>
          <w:rFonts w:asciiTheme="minorHAnsi" w:hAnsiTheme="minorHAnsi" w:cstheme="minorHAnsi"/>
          <w:b/>
        </w:rPr>
        <w:t>Comité de suivi</w:t>
      </w:r>
      <w:r w:rsidRPr="006B3B9B">
        <w:rPr>
          <w:rFonts w:asciiTheme="minorHAnsi" w:hAnsiTheme="minorHAnsi" w:cstheme="minorHAnsi"/>
          <w:b/>
          <w:spacing w:val="-1"/>
        </w:rPr>
        <w:t xml:space="preserve"> </w:t>
      </w:r>
      <w:r w:rsidRPr="006B3B9B">
        <w:rPr>
          <w:rFonts w:asciiTheme="minorHAnsi" w:hAnsiTheme="minorHAnsi" w:cstheme="minorHAnsi"/>
          <w:b/>
        </w:rPr>
        <w:t xml:space="preserve">: </w:t>
      </w:r>
      <w:r w:rsidRPr="006B3B9B">
        <w:rPr>
          <w:rFonts w:asciiTheme="minorHAnsi" w:hAnsiTheme="minorHAnsi" w:cstheme="minorHAnsi"/>
        </w:rPr>
        <w:t>un comité de suivi sera mis sur pied pour le bon suivi de la mission et la validation des livrables de la mission.</w:t>
      </w:r>
    </w:p>
    <w:p w14:paraId="6499DA20" w14:textId="77777777" w:rsidR="006B3B9B" w:rsidRPr="006B3B9B" w:rsidRDefault="006B3B9B" w:rsidP="006B3B9B">
      <w:pPr>
        <w:pStyle w:val="Corpsdetexte"/>
        <w:spacing w:before="45"/>
        <w:rPr>
          <w:rFonts w:asciiTheme="minorHAnsi" w:hAnsiTheme="minorHAnsi" w:cstheme="minorHAnsi"/>
        </w:rPr>
      </w:pPr>
    </w:p>
    <w:p w14:paraId="7D51DAAF" w14:textId="77777777" w:rsidR="006B3B9B" w:rsidRPr="006B3B9B" w:rsidRDefault="006B3B9B" w:rsidP="006B3B9B">
      <w:pPr>
        <w:pStyle w:val="Corpsdetexte"/>
        <w:ind w:left="424"/>
        <w:rPr>
          <w:rFonts w:asciiTheme="minorHAnsi" w:hAnsiTheme="minorHAnsi" w:cstheme="minorHAnsi"/>
        </w:rPr>
      </w:pPr>
      <w:r w:rsidRPr="006B3B9B">
        <w:rPr>
          <w:rFonts w:asciiTheme="minorHAnsi" w:hAnsiTheme="minorHAnsi" w:cstheme="minorHAnsi"/>
        </w:rPr>
        <w:t>Il</w:t>
      </w:r>
      <w:r w:rsidRPr="006B3B9B">
        <w:rPr>
          <w:rFonts w:asciiTheme="minorHAnsi" w:hAnsiTheme="minorHAnsi" w:cstheme="minorHAnsi"/>
          <w:spacing w:val="-4"/>
        </w:rPr>
        <w:t xml:space="preserve"> </w:t>
      </w:r>
      <w:r w:rsidRPr="006B3B9B">
        <w:rPr>
          <w:rFonts w:asciiTheme="minorHAnsi" w:hAnsiTheme="minorHAnsi" w:cstheme="minorHAnsi"/>
        </w:rPr>
        <w:t>sera composé de</w:t>
      </w:r>
      <w:r w:rsidRPr="006B3B9B">
        <w:rPr>
          <w:rFonts w:asciiTheme="minorHAnsi" w:hAnsiTheme="minorHAnsi" w:cstheme="minorHAnsi"/>
          <w:spacing w:val="-3"/>
        </w:rPr>
        <w:t xml:space="preserve"> </w:t>
      </w:r>
      <w:r w:rsidRPr="006B3B9B">
        <w:rPr>
          <w:rFonts w:asciiTheme="minorHAnsi" w:hAnsiTheme="minorHAnsi" w:cstheme="minorHAnsi"/>
          <w:spacing w:val="-10"/>
        </w:rPr>
        <w:t>:</w:t>
      </w:r>
    </w:p>
    <w:p w14:paraId="483F5C57" w14:textId="77777777" w:rsidR="006B3B9B" w:rsidRPr="006B3B9B" w:rsidRDefault="006B3B9B" w:rsidP="006B3B9B">
      <w:pPr>
        <w:pStyle w:val="Corpsdetexte"/>
        <w:spacing w:before="39"/>
        <w:rPr>
          <w:rFonts w:asciiTheme="minorHAnsi" w:hAnsiTheme="minorHAnsi" w:cstheme="minorHAnsi"/>
        </w:rPr>
      </w:pPr>
    </w:p>
    <w:p w14:paraId="41C65DAE" w14:textId="77777777" w:rsidR="006B3B9B" w:rsidRPr="006B3B9B" w:rsidRDefault="006B3B9B" w:rsidP="006B3B9B">
      <w:pPr>
        <w:pStyle w:val="Paragraphedeliste"/>
        <w:widowControl w:val="0"/>
        <w:numPr>
          <w:ilvl w:val="0"/>
          <w:numId w:val="13"/>
        </w:numPr>
        <w:tabs>
          <w:tab w:val="left" w:pos="1067"/>
        </w:tabs>
        <w:autoSpaceDE w:val="0"/>
        <w:autoSpaceDN w:val="0"/>
        <w:contextualSpacing w:val="0"/>
        <w:rPr>
          <w:rFonts w:asciiTheme="minorHAnsi" w:hAnsiTheme="minorHAnsi" w:cstheme="minorHAnsi"/>
        </w:rPr>
      </w:pPr>
      <w:r w:rsidRPr="006B3B9B">
        <w:rPr>
          <w:rFonts w:asciiTheme="minorHAnsi" w:hAnsiTheme="minorHAnsi" w:cstheme="minorHAnsi"/>
          <w:sz w:val="22"/>
        </w:rPr>
        <w:t>La</w:t>
      </w:r>
      <w:r w:rsidRPr="006B3B9B">
        <w:rPr>
          <w:rFonts w:asciiTheme="minorHAnsi" w:hAnsiTheme="minorHAnsi" w:cstheme="minorHAnsi"/>
          <w:spacing w:val="-3"/>
          <w:sz w:val="22"/>
        </w:rPr>
        <w:t xml:space="preserve"> </w:t>
      </w:r>
      <w:r w:rsidRPr="006B3B9B">
        <w:rPr>
          <w:rFonts w:asciiTheme="minorHAnsi" w:hAnsiTheme="minorHAnsi" w:cstheme="minorHAnsi"/>
          <w:sz w:val="22"/>
        </w:rPr>
        <w:t>Directrice</w:t>
      </w:r>
      <w:r w:rsidRPr="006B3B9B">
        <w:rPr>
          <w:rFonts w:asciiTheme="minorHAnsi" w:hAnsiTheme="minorHAnsi" w:cstheme="minorHAnsi"/>
          <w:spacing w:val="-2"/>
          <w:sz w:val="22"/>
        </w:rPr>
        <w:t xml:space="preserve"> Générale,</w:t>
      </w:r>
    </w:p>
    <w:p w14:paraId="7204C183" w14:textId="77777777" w:rsidR="006B3B9B" w:rsidRPr="006B3B9B" w:rsidRDefault="006B3B9B" w:rsidP="006B3B9B">
      <w:pPr>
        <w:pStyle w:val="Paragraphedeliste"/>
        <w:widowControl w:val="0"/>
        <w:numPr>
          <w:ilvl w:val="0"/>
          <w:numId w:val="13"/>
        </w:numPr>
        <w:tabs>
          <w:tab w:val="left" w:pos="1067"/>
        </w:tabs>
        <w:autoSpaceDE w:val="0"/>
        <w:autoSpaceDN w:val="0"/>
        <w:spacing w:before="42"/>
        <w:contextualSpacing w:val="0"/>
        <w:rPr>
          <w:rFonts w:asciiTheme="minorHAnsi" w:hAnsiTheme="minorHAnsi" w:cstheme="minorHAnsi"/>
        </w:rPr>
      </w:pPr>
      <w:r w:rsidRPr="006B3B9B">
        <w:rPr>
          <w:rFonts w:asciiTheme="minorHAnsi" w:hAnsiTheme="minorHAnsi" w:cstheme="minorHAnsi"/>
          <w:sz w:val="22"/>
        </w:rPr>
        <w:t>Directeur</w:t>
      </w:r>
      <w:r w:rsidRPr="006B3B9B">
        <w:rPr>
          <w:rFonts w:asciiTheme="minorHAnsi" w:hAnsiTheme="minorHAnsi" w:cstheme="minorHAnsi"/>
          <w:spacing w:val="-4"/>
          <w:sz w:val="22"/>
        </w:rPr>
        <w:t xml:space="preserve"> </w:t>
      </w:r>
      <w:r w:rsidRPr="006B3B9B">
        <w:rPr>
          <w:rFonts w:asciiTheme="minorHAnsi" w:hAnsiTheme="minorHAnsi" w:cstheme="minorHAnsi"/>
          <w:sz w:val="22"/>
        </w:rPr>
        <w:t>de</w:t>
      </w:r>
      <w:r w:rsidRPr="006B3B9B">
        <w:rPr>
          <w:rFonts w:asciiTheme="minorHAnsi" w:hAnsiTheme="minorHAnsi" w:cstheme="minorHAnsi"/>
          <w:spacing w:val="-6"/>
          <w:sz w:val="22"/>
        </w:rPr>
        <w:t xml:space="preserve"> </w:t>
      </w:r>
      <w:r w:rsidRPr="006B3B9B">
        <w:rPr>
          <w:rFonts w:asciiTheme="minorHAnsi" w:hAnsiTheme="minorHAnsi" w:cstheme="minorHAnsi"/>
          <w:sz w:val="22"/>
        </w:rPr>
        <w:t>l’organisation</w:t>
      </w:r>
      <w:r w:rsidRPr="006B3B9B">
        <w:rPr>
          <w:rFonts w:asciiTheme="minorHAnsi" w:hAnsiTheme="minorHAnsi" w:cstheme="minorHAnsi"/>
          <w:spacing w:val="-6"/>
          <w:sz w:val="22"/>
        </w:rPr>
        <w:t xml:space="preserve"> </w:t>
      </w:r>
      <w:r w:rsidRPr="006B3B9B">
        <w:rPr>
          <w:rFonts w:asciiTheme="minorHAnsi" w:hAnsiTheme="minorHAnsi" w:cstheme="minorHAnsi"/>
          <w:sz w:val="22"/>
        </w:rPr>
        <w:t>et</w:t>
      </w:r>
      <w:r w:rsidRPr="006B3B9B">
        <w:rPr>
          <w:rFonts w:asciiTheme="minorHAnsi" w:hAnsiTheme="minorHAnsi" w:cstheme="minorHAnsi"/>
          <w:spacing w:val="-4"/>
          <w:sz w:val="22"/>
        </w:rPr>
        <w:t xml:space="preserve"> </w:t>
      </w:r>
      <w:r w:rsidRPr="006B3B9B">
        <w:rPr>
          <w:rFonts w:asciiTheme="minorHAnsi" w:hAnsiTheme="minorHAnsi" w:cstheme="minorHAnsi"/>
          <w:sz w:val="22"/>
        </w:rPr>
        <w:t>des</w:t>
      </w:r>
      <w:r w:rsidRPr="006B3B9B">
        <w:rPr>
          <w:rFonts w:asciiTheme="minorHAnsi" w:hAnsiTheme="minorHAnsi" w:cstheme="minorHAnsi"/>
          <w:spacing w:val="-6"/>
          <w:sz w:val="22"/>
        </w:rPr>
        <w:t xml:space="preserve"> </w:t>
      </w:r>
      <w:r w:rsidRPr="006B3B9B">
        <w:rPr>
          <w:rFonts w:asciiTheme="minorHAnsi" w:hAnsiTheme="minorHAnsi" w:cstheme="minorHAnsi"/>
          <w:sz w:val="22"/>
        </w:rPr>
        <w:t>systèmes</w:t>
      </w:r>
      <w:r w:rsidRPr="006B3B9B">
        <w:rPr>
          <w:rFonts w:asciiTheme="minorHAnsi" w:hAnsiTheme="minorHAnsi" w:cstheme="minorHAnsi"/>
          <w:spacing w:val="-5"/>
          <w:sz w:val="22"/>
        </w:rPr>
        <w:t xml:space="preserve"> </w:t>
      </w:r>
      <w:r w:rsidRPr="006B3B9B">
        <w:rPr>
          <w:rFonts w:asciiTheme="minorHAnsi" w:hAnsiTheme="minorHAnsi" w:cstheme="minorHAnsi"/>
          <w:spacing w:val="-2"/>
          <w:sz w:val="22"/>
        </w:rPr>
        <w:t>d’informations</w:t>
      </w:r>
    </w:p>
    <w:p w14:paraId="3B80AE9C" w14:textId="77777777" w:rsidR="006B3B9B" w:rsidRPr="006B3B9B" w:rsidRDefault="006B3B9B" w:rsidP="006B3B9B">
      <w:pPr>
        <w:pStyle w:val="Paragraphedeliste"/>
        <w:widowControl w:val="0"/>
        <w:numPr>
          <w:ilvl w:val="0"/>
          <w:numId w:val="13"/>
        </w:numPr>
        <w:tabs>
          <w:tab w:val="left" w:pos="1067"/>
        </w:tabs>
        <w:autoSpaceDE w:val="0"/>
        <w:autoSpaceDN w:val="0"/>
        <w:spacing w:before="41"/>
        <w:contextualSpacing w:val="0"/>
        <w:rPr>
          <w:rFonts w:asciiTheme="minorHAnsi" w:hAnsiTheme="minorHAnsi" w:cstheme="minorHAnsi"/>
        </w:rPr>
      </w:pPr>
      <w:r w:rsidRPr="006B3B9B">
        <w:rPr>
          <w:rFonts w:asciiTheme="minorHAnsi" w:hAnsiTheme="minorHAnsi" w:cstheme="minorHAnsi"/>
          <w:sz w:val="22"/>
        </w:rPr>
        <w:t>Un</w:t>
      </w:r>
      <w:r w:rsidRPr="006B3B9B">
        <w:rPr>
          <w:rFonts w:asciiTheme="minorHAnsi" w:hAnsiTheme="minorHAnsi" w:cstheme="minorHAnsi"/>
          <w:spacing w:val="-10"/>
          <w:sz w:val="22"/>
        </w:rPr>
        <w:t xml:space="preserve"> </w:t>
      </w:r>
      <w:r w:rsidRPr="006B3B9B">
        <w:rPr>
          <w:rFonts w:asciiTheme="minorHAnsi" w:hAnsiTheme="minorHAnsi" w:cstheme="minorHAnsi"/>
          <w:sz w:val="22"/>
        </w:rPr>
        <w:t>représentant</w:t>
      </w:r>
      <w:r w:rsidRPr="006B3B9B">
        <w:rPr>
          <w:rFonts w:asciiTheme="minorHAnsi" w:hAnsiTheme="minorHAnsi" w:cstheme="minorHAnsi"/>
          <w:spacing w:val="-9"/>
          <w:sz w:val="22"/>
        </w:rPr>
        <w:t xml:space="preserve"> </w:t>
      </w:r>
      <w:r w:rsidRPr="006B3B9B">
        <w:rPr>
          <w:rFonts w:asciiTheme="minorHAnsi" w:hAnsiTheme="minorHAnsi" w:cstheme="minorHAnsi"/>
          <w:sz w:val="22"/>
        </w:rPr>
        <w:t>d’Expertise</w:t>
      </w:r>
      <w:r w:rsidRPr="006B3B9B">
        <w:rPr>
          <w:rFonts w:asciiTheme="minorHAnsi" w:hAnsiTheme="minorHAnsi" w:cstheme="minorHAnsi"/>
          <w:spacing w:val="-8"/>
          <w:sz w:val="22"/>
        </w:rPr>
        <w:t xml:space="preserve"> </w:t>
      </w:r>
      <w:r w:rsidRPr="006B3B9B">
        <w:rPr>
          <w:rFonts w:asciiTheme="minorHAnsi" w:hAnsiTheme="minorHAnsi" w:cstheme="minorHAnsi"/>
          <w:spacing w:val="-2"/>
          <w:sz w:val="22"/>
        </w:rPr>
        <w:t>France.</w:t>
      </w:r>
    </w:p>
    <w:p w14:paraId="52B75F6D" w14:textId="77777777" w:rsidR="006B3B9B" w:rsidRPr="006B3B9B" w:rsidRDefault="006B3B9B" w:rsidP="006B3B9B">
      <w:pPr>
        <w:pStyle w:val="Corpsdetexte"/>
        <w:rPr>
          <w:rFonts w:asciiTheme="minorHAnsi" w:hAnsiTheme="minorHAnsi" w:cstheme="minorHAnsi"/>
        </w:rPr>
      </w:pPr>
    </w:p>
    <w:p w14:paraId="5FD4C0BF" w14:textId="77777777" w:rsidR="006B3B9B" w:rsidRPr="006B3B9B" w:rsidRDefault="006B3B9B" w:rsidP="006B3B9B">
      <w:pPr>
        <w:pStyle w:val="Corpsdetexte"/>
        <w:spacing w:before="32"/>
        <w:rPr>
          <w:rFonts w:asciiTheme="minorHAnsi" w:hAnsiTheme="minorHAnsi" w:cstheme="minorHAnsi"/>
        </w:rPr>
      </w:pPr>
    </w:p>
    <w:p w14:paraId="5B5722AB" w14:textId="73D5139B" w:rsidR="006B3B9B" w:rsidRDefault="006B3B9B" w:rsidP="006B3B9B">
      <w:pPr>
        <w:pStyle w:val="Corpsdetexte"/>
        <w:spacing w:line="276" w:lineRule="auto"/>
        <w:ind w:left="424" w:right="45"/>
        <w:rPr>
          <w:rFonts w:asciiTheme="minorHAnsi" w:hAnsiTheme="minorHAnsi" w:cstheme="minorHAnsi"/>
        </w:rPr>
      </w:pPr>
      <w:r w:rsidRPr="006B3B9B">
        <w:rPr>
          <w:rFonts w:asciiTheme="minorHAnsi" w:hAnsiTheme="minorHAnsi" w:cstheme="minorHAnsi"/>
          <w:b/>
        </w:rPr>
        <w:t xml:space="preserve">- Documentation : </w:t>
      </w:r>
      <w:r w:rsidRPr="006B3B9B">
        <w:rPr>
          <w:rFonts w:asciiTheme="minorHAnsi" w:hAnsiTheme="minorHAnsi" w:cstheme="minorHAnsi"/>
        </w:rPr>
        <w:t>la CDC Bénin mettra à la disposition du consultant tous les documents, en sa possession, et qui seraient nécessaires pour la bonne exécution de la mission. Les conditions d’utilisation</w:t>
      </w:r>
      <w:r w:rsidRPr="006B3B9B">
        <w:rPr>
          <w:rFonts w:asciiTheme="minorHAnsi" w:hAnsiTheme="minorHAnsi" w:cstheme="minorHAnsi"/>
          <w:spacing w:val="-3"/>
        </w:rPr>
        <w:t xml:space="preserve"> </w:t>
      </w:r>
      <w:r w:rsidRPr="006B3B9B">
        <w:rPr>
          <w:rFonts w:asciiTheme="minorHAnsi" w:hAnsiTheme="minorHAnsi" w:cstheme="minorHAnsi"/>
        </w:rPr>
        <w:t>desdits</w:t>
      </w:r>
      <w:r w:rsidRPr="006B3B9B">
        <w:rPr>
          <w:rFonts w:asciiTheme="minorHAnsi" w:hAnsiTheme="minorHAnsi" w:cstheme="minorHAnsi"/>
          <w:spacing w:val="-4"/>
        </w:rPr>
        <w:t xml:space="preserve"> </w:t>
      </w:r>
      <w:r w:rsidRPr="006B3B9B">
        <w:rPr>
          <w:rFonts w:asciiTheme="minorHAnsi" w:hAnsiTheme="minorHAnsi" w:cstheme="minorHAnsi"/>
        </w:rPr>
        <w:t>documents seront</w:t>
      </w:r>
      <w:r w:rsidRPr="006B3B9B">
        <w:rPr>
          <w:rFonts w:asciiTheme="minorHAnsi" w:hAnsiTheme="minorHAnsi" w:cstheme="minorHAnsi"/>
          <w:spacing w:val="-3"/>
        </w:rPr>
        <w:t xml:space="preserve"> </w:t>
      </w:r>
      <w:r w:rsidRPr="006B3B9B">
        <w:rPr>
          <w:rFonts w:asciiTheme="minorHAnsi" w:hAnsiTheme="minorHAnsi" w:cstheme="minorHAnsi"/>
        </w:rPr>
        <w:t>discutées</w:t>
      </w:r>
      <w:r w:rsidRPr="006B3B9B">
        <w:rPr>
          <w:rFonts w:asciiTheme="minorHAnsi" w:hAnsiTheme="minorHAnsi" w:cstheme="minorHAnsi"/>
          <w:spacing w:val="-4"/>
        </w:rPr>
        <w:t xml:space="preserve"> </w:t>
      </w:r>
      <w:r w:rsidRPr="006B3B9B">
        <w:rPr>
          <w:rFonts w:asciiTheme="minorHAnsi" w:hAnsiTheme="minorHAnsi" w:cstheme="minorHAnsi"/>
        </w:rPr>
        <w:t>lors</w:t>
      </w:r>
      <w:r w:rsidRPr="006B3B9B">
        <w:rPr>
          <w:rFonts w:asciiTheme="minorHAnsi" w:hAnsiTheme="minorHAnsi" w:cstheme="minorHAnsi"/>
          <w:spacing w:val="-4"/>
        </w:rPr>
        <w:t xml:space="preserve"> </w:t>
      </w:r>
      <w:r w:rsidRPr="006B3B9B">
        <w:rPr>
          <w:rFonts w:asciiTheme="minorHAnsi" w:hAnsiTheme="minorHAnsi" w:cstheme="minorHAnsi"/>
        </w:rPr>
        <w:t>de la négociation</w:t>
      </w:r>
      <w:r w:rsidRPr="006B3B9B">
        <w:rPr>
          <w:rFonts w:asciiTheme="minorHAnsi" w:hAnsiTheme="minorHAnsi" w:cstheme="minorHAnsi"/>
          <w:spacing w:val="-5"/>
        </w:rPr>
        <w:t xml:space="preserve"> </w:t>
      </w:r>
      <w:r w:rsidRPr="006B3B9B">
        <w:rPr>
          <w:rFonts w:asciiTheme="minorHAnsi" w:hAnsiTheme="minorHAnsi" w:cstheme="minorHAnsi"/>
        </w:rPr>
        <w:t>avant la</w:t>
      </w:r>
      <w:r w:rsidRPr="006B3B9B">
        <w:rPr>
          <w:rFonts w:asciiTheme="minorHAnsi" w:hAnsiTheme="minorHAnsi" w:cstheme="minorHAnsi"/>
          <w:spacing w:val="-4"/>
        </w:rPr>
        <w:t xml:space="preserve"> </w:t>
      </w:r>
      <w:r w:rsidRPr="006B3B9B">
        <w:rPr>
          <w:rFonts w:asciiTheme="minorHAnsi" w:hAnsiTheme="minorHAnsi" w:cstheme="minorHAnsi"/>
        </w:rPr>
        <w:t>signature du</w:t>
      </w:r>
      <w:r w:rsidRPr="006B3B9B">
        <w:rPr>
          <w:rFonts w:asciiTheme="minorHAnsi" w:hAnsiTheme="minorHAnsi" w:cstheme="minorHAnsi"/>
          <w:spacing w:val="-3"/>
        </w:rPr>
        <w:t xml:space="preserve"> </w:t>
      </w:r>
      <w:r w:rsidRPr="006B3B9B">
        <w:rPr>
          <w:rFonts w:asciiTheme="minorHAnsi" w:hAnsiTheme="minorHAnsi" w:cstheme="minorHAnsi"/>
        </w:rPr>
        <w:t>contrat</w:t>
      </w:r>
      <w:r w:rsidRPr="006B3B9B">
        <w:rPr>
          <w:rFonts w:asciiTheme="minorHAnsi" w:hAnsiTheme="minorHAnsi" w:cstheme="minorHAnsi"/>
          <w:spacing w:val="-3"/>
        </w:rPr>
        <w:t xml:space="preserve"> </w:t>
      </w:r>
      <w:r w:rsidRPr="006B3B9B">
        <w:rPr>
          <w:rFonts w:asciiTheme="minorHAnsi" w:hAnsiTheme="minorHAnsi" w:cstheme="minorHAnsi"/>
        </w:rPr>
        <w:t xml:space="preserve">de prestation </w:t>
      </w:r>
      <w:r w:rsidRPr="006B3B9B">
        <w:rPr>
          <w:rFonts w:asciiTheme="minorHAnsi" w:hAnsiTheme="minorHAnsi" w:cstheme="minorHAnsi"/>
        </w:rPr>
        <w:t>et intégrées dans ledit contra</w:t>
      </w:r>
      <w:r>
        <w:rPr>
          <w:rFonts w:asciiTheme="minorHAnsi" w:hAnsiTheme="minorHAnsi" w:cstheme="minorHAnsi"/>
        </w:rPr>
        <w:t>t.</w:t>
      </w:r>
    </w:p>
    <w:p w14:paraId="505E1094" w14:textId="115AFF26" w:rsidR="006B3B9B" w:rsidRDefault="006B3B9B" w:rsidP="006B3B9B">
      <w:pPr>
        <w:pStyle w:val="Corpsdetexte"/>
        <w:spacing w:line="276" w:lineRule="auto"/>
        <w:ind w:left="424" w:right="45"/>
        <w:rPr>
          <w:rFonts w:asciiTheme="minorHAnsi" w:hAnsiTheme="minorHAnsi" w:cstheme="minorHAnsi"/>
        </w:rPr>
      </w:pPr>
    </w:p>
    <w:p w14:paraId="6AFB2174" w14:textId="0EDA051A" w:rsidR="006B3B9B" w:rsidRDefault="006B3B9B" w:rsidP="006B3B9B">
      <w:pPr>
        <w:pStyle w:val="Corpsdetexte"/>
        <w:spacing w:line="276" w:lineRule="auto"/>
        <w:ind w:left="424" w:right="45"/>
        <w:rPr>
          <w:rFonts w:asciiTheme="minorHAnsi" w:hAnsiTheme="minorHAnsi" w:cstheme="minorHAnsi"/>
        </w:rPr>
      </w:pPr>
    </w:p>
    <w:p w14:paraId="5D0276CF" w14:textId="11EEA044" w:rsidR="006B3B9B" w:rsidRDefault="006B3B9B" w:rsidP="006B3B9B">
      <w:pPr>
        <w:pStyle w:val="Corpsdetexte"/>
        <w:spacing w:line="276" w:lineRule="auto"/>
        <w:ind w:left="424" w:right="137"/>
        <w:rPr>
          <w:rFonts w:asciiTheme="minorHAnsi" w:hAnsiTheme="minorHAnsi" w:cstheme="minorHAnsi"/>
        </w:rPr>
      </w:pPr>
      <w:r w:rsidRPr="006B3B9B">
        <w:rPr>
          <w:rFonts w:asciiTheme="minorHAnsi" w:hAnsiTheme="minorHAnsi" w:cstheme="minorHAnsi"/>
        </w:rPr>
        <w:t xml:space="preserve">Le consultant bénéficiera également de l’appui de la CDC Bénin, pour obtenir auprès des structures de l’administration publique, d’autres documents pertinents nécessaires à la bonne tenue de la mission. Il s’agit par exemple de rapports d’études et ou documents sur les </w:t>
      </w:r>
      <w:r>
        <w:rPr>
          <w:rFonts w:asciiTheme="minorHAnsi" w:hAnsiTheme="minorHAnsi" w:cstheme="minorHAnsi"/>
        </w:rPr>
        <w:t>règlementations en vigueur, etc.</w:t>
      </w:r>
    </w:p>
    <w:p w14:paraId="0A86F87E" w14:textId="76F7BE8E" w:rsidR="006B3B9B" w:rsidRDefault="006B3B9B" w:rsidP="006B3B9B">
      <w:pPr>
        <w:pStyle w:val="Corpsdetexte"/>
        <w:spacing w:line="276" w:lineRule="auto"/>
        <w:ind w:left="424" w:right="137"/>
        <w:rPr>
          <w:rFonts w:asciiTheme="minorHAnsi" w:hAnsiTheme="minorHAnsi" w:cstheme="minorHAnsi"/>
        </w:rPr>
      </w:pPr>
    </w:p>
    <w:p w14:paraId="1956440D" w14:textId="77777777" w:rsidR="006B3B9B" w:rsidRDefault="006B3B9B" w:rsidP="006B3B9B">
      <w:pPr>
        <w:pStyle w:val="Corpsdetexte"/>
        <w:spacing w:line="276" w:lineRule="auto"/>
        <w:ind w:left="424" w:right="137"/>
        <w:rPr>
          <w:rFonts w:asciiTheme="minorHAnsi" w:hAnsiTheme="minorHAnsi" w:cstheme="minorHAnsi"/>
        </w:rPr>
      </w:pPr>
    </w:p>
    <w:p w14:paraId="28FC0E85" w14:textId="77777777" w:rsidR="006B3B9B" w:rsidRDefault="006B3B9B" w:rsidP="006B3B9B">
      <w:pPr>
        <w:pStyle w:val="Corpsdetexte"/>
        <w:spacing w:before="242"/>
      </w:pPr>
    </w:p>
    <w:sectPr w:rsidR="006B3B9B"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651A1" w14:textId="77777777" w:rsidR="00087B39" w:rsidRDefault="00087B39">
      <w:r>
        <w:separator/>
      </w:r>
    </w:p>
  </w:endnote>
  <w:endnote w:type="continuationSeparator" w:id="0">
    <w:p w14:paraId="1AD32A53" w14:textId="77777777" w:rsidR="00087B39" w:rsidRDefault="00087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187564F3"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6B3B9B">
      <w:rPr>
        <w:rStyle w:val="Numrodepage"/>
        <w:rFonts w:ascii="Calibri" w:hAnsi="Calibri"/>
        <w:noProof/>
        <w:sz w:val="20"/>
        <w:szCs w:val="20"/>
      </w:rPr>
      <w:t>2</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2539D40A"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6B3B9B">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6B3B9B">
              <w:rPr>
                <w:rFonts w:asciiTheme="minorHAnsi" w:hAnsiTheme="minorHAnsi"/>
                <w:b/>
                <w:bCs/>
                <w:noProof/>
                <w:sz w:val="22"/>
              </w:rPr>
              <w:t>5</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A1E1A" w14:textId="77777777" w:rsidR="00087B39" w:rsidRDefault="00087B39">
      <w:r>
        <w:separator/>
      </w:r>
    </w:p>
  </w:footnote>
  <w:footnote w:type="continuationSeparator" w:id="0">
    <w:p w14:paraId="038B2FC3" w14:textId="77777777" w:rsidR="00087B39" w:rsidRDefault="00087B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87B39">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C10"/>
    <w:multiLevelType w:val="hybridMultilevel"/>
    <w:tmpl w:val="225C8202"/>
    <w:lvl w:ilvl="0" w:tplc="2E7E0370">
      <w:start w:val="1"/>
      <w:numFmt w:val="decimal"/>
      <w:lvlText w:val="%1)"/>
      <w:lvlJc w:val="left"/>
      <w:pPr>
        <w:ind w:left="1324" w:hanging="360"/>
        <w:jc w:val="left"/>
      </w:pPr>
      <w:rPr>
        <w:rFonts w:ascii="Calibri" w:eastAsia="Calibri" w:hAnsi="Calibri" w:cs="Calibri" w:hint="default"/>
        <w:b/>
        <w:bCs/>
        <w:i w:val="0"/>
        <w:iCs w:val="0"/>
        <w:spacing w:val="0"/>
        <w:w w:val="100"/>
        <w:sz w:val="22"/>
        <w:szCs w:val="22"/>
        <w:lang w:val="fr-FR" w:eastAsia="en-US" w:bidi="ar-SA"/>
      </w:rPr>
    </w:lvl>
    <w:lvl w:ilvl="1" w:tplc="2B0CB1A0">
      <w:numFmt w:val="bullet"/>
      <w:lvlText w:val="-"/>
      <w:lvlJc w:val="left"/>
      <w:pPr>
        <w:ind w:left="1504" w:hanging="360"/>
      </w:pPr>
      <w:rPr>
        <w:rFonts w:ascii="Candara" w:eastAsia="Candara" w:hAnsi="Candara" w:cs="Candara" w:hint="default"/>
        <w:b w:val="0"/>
        <w:bCs w:val="0"/>
        <w:i w:val="0"/>
        <w:iCs w:val="0"/>
        <w:spacing w:val="0"/>
        <w:w w:val="100"/>
        <w:sz w:val="22"/>
        <w:szCs w:val="22"/>
        <w:lang w:val="fr-FR" w:eastAsia="en-US" w:bidi="ar-SA"/>
      </w:rPr>
    </w:lvl>
    <w:lvl w:ilvl="2" w:tplc="C568BC5C">
      <w:numFmt w:val="bullet"/>
      <w:lvlText w:val="•"/>
      <w:lvlJc w:val="left"/>
      <w:pPr>
        <w:ind w:left="2404" w:hanging="360"/>
      </w:pPr>
      <w:rPr>
        <w:rFonts w:hint="default"/>
        <w:lang w:val="fr-FR" w:eastAsia="en-US" w:bidi="ar-SA"/>
      </w:rPr>
    </w:lvl>
    <w:lvl w:ilvl="3" w:tplc="BE2875BA">
      <w:numFmt w:val="bullet"/>
      <w:lvlText w:val="•"/>
      <w:lvlJc w:val="left"/>
      <w:pPr>
        <w:ind w:left="3308" w:hanging="360"/>
      </w:pPr>
      <w:rPr>
        <w:rFonts w:hint="default"/>
        <w:lang w:val="fr-FR" w:eastAsia="en-US" w:bidi="ar-SA"/>
      </w:rPr>
    </w:lvl>
    <w:lvl w:ilvl="4" w:tplc="E3B40C3E">
      <w:numFmt w:val="bullet"/>
      <w:lvlText w:val="•"/>
      <w:lvlJc w:val="left"/>
      <w:pPr>
        <w:ind w:left="4213" w:hanging="360"/>
      </w:pPr>
      <w:rPr>
        <w:rFonts w:hint="default"/>
        <w:lang w:val="fr-FR" w:eastAsia="en-US" w:bidi="ar-SA"/>
      </w:rPr>
    </w:lvl>
    <w:lvl w:ilvl="5" w:tplc="2A1C0124">
      <w:numFmt w:val="bullet"/>
      <w:lvlText w:val="•"/>
      <w:lvlJc w:val="left"/>
      <w:pPr>
        <w:ind w:left="5117" w:hanging="360"/>
      </w:pPr>
      <w:rPr>
        <w:rFonts w:hint="default"/>
        <w:lang w:val="fr-FR" w:eastAsia="en-US" w:bidi="ar-SA"/>
      </w:rPr>
    </w:lvl>
    <w:lvl w:ilvl="6" w:tplc="30BADBE2">
      <w:numFmt w:val="bullet"/>
      <w:lvlText w:val="•"/>
      <w:lvlJc w:val="left"/>
      <w:pPr>
        <w:ind w:left="6021" w:hanging="360"/>
      </w:pPr>
      <w:rPr>
        <w:rFonts w:hint="default"/>
        <w:lang w:val="fr-FR" w:eastAsia="en-US" w:bidi="ar-SA"/>
      </w:rPr>
    </w:lvl>
    <w:lvl w:ilvl="7" w:tplc="FCE8DF1A">
      <w:numFmt w:val="bullet"/>
      <w:lvlText w:val="•"/>
      <w:lvlJc w:val="left"/>
      <w:pPr>
        <w:ind w:left="6926" w:hanging="360"/>
      </w:pPr>
      <w:rPr>
        <w:rFonts w:hint="default"/>
        <w:lang w:val="fr-FR" w:eastAsia="en-US" w:bidi="ar-SA"/>
      </w:rPr>
    </w:lvl>
    <w:lvl w:ilvl="8" w:tplc="6F3AA536">
      <w:numFmt w:val="bullet"/>
      <w:lvlText w:val="•"/>
      <w:lvlJc w:val="left"/>
      <w:pPr>
        <w:ind w:left="7830" w:hanging="360"/>
      </w:pPr>
      <w:rPr>
        <w:rFonts w:hint="default"/>
        <w:lang w:val="fr-FR" w:eastAsia="en-US" w:bidi="ar-SA"/>
      </w:rPr>
    </w:lvl>
  </w:abstractNum>
  <w:abstractNum w:abstractNumId="1" w15:restartNumberingAfterBreak="0">
    <w:nsid w:val="072A74CF"/>
    <w:multiLevelType w:val="hybridMultilevel"/>
    <w:tmpl w:val="EE0285CA"/>
    <w:lvl w:ilvl="0" w:tplc="040C0015">
      <w:start w:val="1"/>
      <w:numFmt w:val="upperLetter"/>
      <w:lvlText w:val="%1."/>
      <w:lvlJc w:val="left"/>
      <w:pPr>
        <w:ind w:left="2700" w:hanging="360"/>
      </w:pPr>
    </w:lvl>
    <w:lvl w:ilvl="1" w:tplc="040C0019" w:tentative="1">
      <w:start w:val="1"/>
      <w:numFmt w:val="lowerLetter"/>
      <w:lvlText w:val="%2."/>
      <w:lvlJc w:val="left"/>
      <w:pPr>
        <w:ind w:left="3420" w:hanging="360"/>
      </w:pPr>
    </w:lvl>
    <w:lvl w:ilvl="2" w:tplc="040C001B" w:tentative="1">
      <w:start w:val="1"/>
      <w:numFmt w:val="lowerRoman"/>
      <w:lvlText w:val="%3."/>
      <w:lvlJc w:val="right"/>
      <w:pPr>
        <w:ind w:left="4140" w:hanging="180"/>
      </w:pPr>
    </w:lvl>
    <w:lvl w:ilvl="3" w:tplc="040C000F" w:tentative="1">
      <w:start w:val="1"/>
      <w:numFmt w:val="decimal"/>
      <w:lvlText w:val="%4."/>
      <w:lvlJc w:val="left"/>
      <w:pPr>
        <w:ind w:left="4860" w:hanging="360"/>
      </w:pPr>
    </w:lvl>
    <w:lvl w:ilvl="4" w:tplc="040C0019" w:tentative="1">
      <w:start w:val="1"/>
      <w:numFmt w:val="lowerLetter"/>
      <w:lvlText w:val="%5."/>
      <w:lvlJc w:val="left"/>
      <w:pPr>
        <w:ind w:left="5580" w:hanging="360"/>
      </w:pPr>
    </w:lvl>
    <w:lvl w:ilvl="5" w:tplc="040C001B" w:tentative="1">
      <w:start w:val="1"/>
      <w:numFmt w:val="lowerRoman"/>
      <w:lvlText w:val="%6."/>
      <w:lvlJc w:val="right"/>
      <w:pPr>
        <w:ind w:left="6300" w:hanging="180"/>
      </w:pPr>
    </w:lvl>
    <w:lvl w:ilvl="6" w:tplc="040C000F" w:tentative="1">
      <w:start w:val="1"/>
      <w:numFmt w:val="decimal"/>
      <w:lvlText w:val="%7."/>
      <w:lvlJc w:val="left"/>
      <w:pPr>
        <w:ind w:left="7020" w:hanging="360"/>
      </w:pPr>
    </w:lvl>
    <w:lvl w:ilvl="7" w:tplc="040C0019" w:tentative="1">
      <w:start w:val="1"/>
      <w:numFmt w:val="lowerLetter"/>
      <w:lvlText w:val="%8."/>
      <w:lvlJc w:val="left"/>
      <w:pPr>
        <w:ind w:left="7740" w:hanging="360"/>
      </w:pPr>
    </w:lvl>
    <w:lvl w:ilvl="8" w:tplc="040C001B" w:tentative="1">
      <w:start w:val="1"/>
      <w:numFmt w:val="lowerRoman"/>
      <w:lvlText w:val="%9."/>
      <w:lvlJc w:val="right"/>
      <w:pPr>
        <w:ind w:left="8460" w:hanging="180"/>
      </w:pPr>
    </w:lvl>
  </w:abstractNum>
  <w:abstractNum w:abstractNumId="2"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877A4F"/>
    <w:multiLevelType w:val="multilevel"/>
    <w:tmpl w:val="E4B21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66A26"/>
    <w:multiLevelType w:val="hybridMultilevel"/>
    <w:tmpl w:val="73842C6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1AEE2CA">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487D1DAF"/>
    <w:multiLevelType w:val="hybridMultilevel"/>
    <w:tmpl w:val="AF0AAE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DE6A2A"/>
    <w:multiLevelType w:val="multilevel"/>
    <w:tmpl w:val="5A7E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65263D"/>
    <w:multiLevelType w:val="hybridMultilevel"/>
    <w:tmpl w:val="4476C2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5446BE"/>
    <w:multiLevelType w:val="multilevel"/>
    <w:tmpl w:val="4DCA9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192AA0"/>
    <w:multiLevelType w:val="multilevel"/>
    <w:tmpl w:val="DA0C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C4D3A"/>
    <w:multiLevelType w:val="hybridMultilevel"/>
    <w:tmpl w:val="BC7457E4"/>
    <w:lvl w:ilvl="0" w:tplc="5ED6D5BA">
      <w:numFmt w:val="bullet"/>
      <w:lvlText w:val="-"/>
      <w:lvlJc w:val="left"/>
      <w:pPr>
        <w:ind w:left="1144"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D0D2BCFA">
      <w:numFmt w:val="bullet"/>
      <w:lvlText w:val="•"/>
      <w:lvlJc w:val="left"/>
      <w:pPr>
        <w:ind w:left="1989" w:hanging="360"/>
      </w:pPr>
      <w:rPr>
        <w:rFonts w:hint="default"/>
        <w:lang w:val="fr-FR" w:eastAsia="en-US" w:bidi="ar-SA"/>
      </w:rPr>
    </w:lvl>
    <w:lvl w:ilvl="2" w:tplc="593EF3D8">
      <w:numFmt w:val="bullet"/>
      <w:lvlText w:val="•"/>
      <w:lvlJc w:val="left"/>
      <w:pPr>
        <w:ind w:left="2839" w:hanging="360"/>
      </w:pPr>
      <w:rPr>
        <w:rFonts w:hint="default"/>
        <w:lang w:val="fr-FR" w:eastAsia="en-US" w:bidi="ar-SA"/>
      </w:rPr>
    </w:lvl>
    <w:lvl w:ilvl="3" w:tplc="29308388">
      <w:numFmt w:val="bullet"/>
      <w:lvlText w:val="•"/>
      <w:lvlJc w:val="left"/>
      <w:pPr>
        <w:ind w:left="3689" w:hanging="360"/>
      </w:pPr>
      <w:rPr>
        <w:rFonts w:hint="default"/>
        <w:lang w:val="fr-FR" w:eastAsia="en-US" w:bidi="ar-SA"/>
      </w:rPr>
    </w:lvl>
    <w:lvl w:ilvl="4" w:tplc="8D78A00E">
      <w:numFmt w:val="bullet"/>
      <w:lvlText w:val="•"/>
      <w:lvlJc w:val="left"/>
      <w:pPr>
        <w:ind w:left="4539" w:hanging="360"/>
      </w:pPr>
      <w:rPr>
        <w:rFonts w:hint="default"/>
        <w:lang w:val="fr-FR" w:eastAsia="en-US" w:bidi="ar-SA"/>
      </w:rPr>
    </w:lvl>
    <w:lvl w:ilvl="5" w:tplc="C0D6793C">
      <w:numFmt w:val="bullet"/>
      <w:lvlText w:val="•"/>
      <w:lvlJc w:val="left"/>
      <w:pPr>
        <w:ind w:left="5389" w:hanging="360"/>
      </w:pPr>
      <w:rPr>
        <w:rFonts w:hint="default"/>
        <w:lang w:val="fr-FR" w:eastAsia="en-US" w:bidi="ar-SA"/>
      </w:rPr>
    </w:lvl>
    <w:lvl w:ilvl="6" w:tplc="53DC7F3E">
      <w:numFmt w:val="bullet"/>
      <w:lvlText w:val="•"/>
      <w:lvlJc w:val="left"/>
      <w:pPr>
        <w:ind w:left="6239" w:hanging="360"/>
      </w:pPr>
      <w:rPr>
        <w:rFonts w:hint="default"/>
        <w:lang w:val="fr-FR" w:eastAsia="en-US" w:bidi="ar-SA"/>
      </w:rPr>
    </w:lvl>
    <w:lvl w:ilvl="7" w:tplc="F364DC5E">
      <w:numFmt w:val="bullet"/>
      <w:lvlText w:val="•"/>
      <w:lvlJc w:val="left"/>
      <w:pPr>
        <w:ind w:left="7089" w:hanging="360"/>
      </w:pPr>
      <w:rPr>
        <w:rFonts w:hint="default"/>
        <w:lang w:val="fr-FR" w:eastAsia="en-US" w:bidi="ar-SA"/>
      </w:rPr>
    </w:lvl>
    <w:lvl w:ilvl="8" w:tplc="9FD06068">
      <w:numFmt w:val="bullet"/>
      <w:lvlText w:val="•"/>
      <w:lvlJc w:val="left"/>
      <w:pPr>
        <w:ind w:left="7939" w:hanging="360"/>
      </w:pPr>
      <w:rPr>
        <w:rFonts w:hint="default"/>
        <w:lang w:val="fr-FR" w:eastAsia="en-US" w:bidi="ar-SA"/>
      </w:rPr>
    </w:lvl>
  </w:abstractNum>
  <w:abstractNum w:abstractNumId="11" w15:restartNumberingAfterBreak="0">
    <w:nsid w:val="63934F7E"/>
    <w:multiLevelType w:val="hybridMultilevel"/>
    <w:tmpl w:val="95C6445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65901A98"/>
    <w:multiLevelType w:val="hybridMultilevel"/>
    <w:tmpl w:val="FE5EEA12"/>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040C0015">
      <w:start w:val="1"/>
      <w:numFmt w:val="upperLetter"/>
      <w:lvlText w:val="%3."/>
      <w:lvlJc w:val="left"/>
      <w:pPr>
        <w:tabs>
          <w:tab w:val="num" w:pos="2340"/>
        </w:tabs>
        <w:ind w:left="2340" w:hanging="360"/>
      </w:pPr>
      <w:rPr>
        <w:rFonts w:hint="default"/>
        <w:b w:val="0"/>
        <w:i w:val="0"/>
        <w:sz w:val="22"/>
      </w:rPr>
    </w:lvl>
    <w:lvl w:ilvl="3" w:tplc="51AEE2CA">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682B124C"/>
    <w:multiLevelType w:val="hybridMultilevel"/>
    <w:tmpl w:val="35765F54"/>
    <w:lvl w:ilvl="0" w:tplc="88A0EA84">
      <w:start w:val="1"/>
      <w:numFmt w:val="decimal"/>
      <w:lvlText w:val="%1)"/>
      <w:lvlJc w:val="left"/>
      <w:pPr>
        <w:ind w:left="1324" w:hanging="360"/>
        <w:jc w:val="left"/>
      </w:pPr>
      <w:rPr>
        <w:rFonts w:ascii="Calibri" w:eastAsia="Calibri" w:hAnsi="Calibri" w:cs="Calibri" w:hint="default"/>
        <w:b/>
        <w:bCs/>
        <w:i w:val="0"/>
        <w:iCs w:val="0"/>
        <w:spacing w:val="0"/>
        <w:w w:val="100"/>
        <w:sz w:val="22"/>
        <w:szCs w:val="22"/>
        <w:lang w:val="fr-FR" w:eastAsia="en-US" w:bidi="ar-SA"/>
      </w:rPr>
    </w:lvl>
    <w:lvl w:ilvl="1" w:tplc="8A0C8C04">
      <w:start w:val="1"/>
      <w:numFmt w:val="upperLetter"/>
      <w:lvlText w:val="%2."/>
      <w:lvlJc w:val="left"/>
      <w:pPr>
        <w:ind w:left="2404" w:hanging="360"/>
        <w:jc w:val="left"/>
      </w:pPr>
      <w:rPr>
        <w:rFonts w:ascii="Calibri" w:eastAsia="Calibri" w:hAnsi="Calibri" w:cs="Calibri" w:hint="default"/>
        <w:b w:val="0"/>
        <w:bCs w:val="0"/>
        <w:i w:val="0"/>
        <w:iCs w:val="0"/>
        <w:spacing w:val="-1"/>
        <w:w w:val="100"/>
        <w:sz w:val="22"/>
        <w:szCs w:val="22"/>
        <w:lang w:val="fr-FR" w:eastAsia="en-US" w:bidi="ar-SA"/>
      </w:rPr>
    </w:lvl>
    <w:lvl w:ilvl="2" w:tplc="1730F260">
      <w:numFmt w:val="bullet"/>
      <w:lvlText w:val="•"/>
      <w:lvlJc w:val="left"/>
      <w:pPr>
        <w:ind w:left="3204" w:hanging="360"/>
      </w:pPr>
      <w:rPr>
        <w:rFonts w:hint="default"/>
        <w:lang w:val="fr-FR" w:eastAsia="en-US" w:bidi="ar-SA"/>
      </w:rPr>
    </w:lvl>
    <w:lvl w:ilvl="3" w:tplc="FF924382">
      <w:numFmt w:val="bullet"/>
      <w:lvlText w:val="•"/>
      <w:lvlJc w:val="left"/>
      <w:pPr>
        <w:ind w:left="4008" w:hanging="360"/>
      </w:pPr>
      <w:rPr>
        <w:rFonts w:hint="default"/>
        <w:lang w:val="fr-FR" w:eastAsia="en-US" w:bidi="ar-SA"/>
      </w:rPr>
    </w:lvl>
    <w:lvl w:ilvl="4" w:tplc="664040F8">
      <w:numFmt w:val="bullet"/>
      <w:lvlText w:val="•"/>
      <w:lvlJc w:val="left"/>
      <w:pPr>
        <w:ind w:left="4813" w:hanging="360"/>
      </w:pPr>
      <w:rPr>
        <w:rFonts w:hint="default"/>
        <w:lang w:val="fr-FR" w:eastAsia="en-US" w:bidi="ar-SA"/>
      </w:rPr>
    </w:lvl>
    <w:lvl w:ilvl="5" w:tplc="E618B49A">
      <w:numFmt w:val="bullet"/>
      <w:lvlText w:val="•"/>
      <w:lvlJc w:val="left"/>
      <w:pPr>
        <w:ind w:left="5617" w:hanging="360"/>
      </w:pPr>
      <w:rPr>
        <w:rFonts w:hint="default"/>
        <w:lang w:val="fr-FR" w:eastAsia="en-US" w:bidi="ar-SA"/>
      </w:rPr>
    </w:lvl>
    <w:lvl w:ilvl="6" w:tplc="1A104956">
      <w:numFmt w:val="bullet"/>
      <w:lvlText w:val="•"/>
      <w:lvlJc w:val="left"/>
      <w:pPr>
        <w:ind w:left="6421" w:hanging="360"/>
      </w:pPr>
      <w:rPr>
        <w:rFonts w:hint="default"/>
        <w:lang w:val="fr-FR" w:eastAsia="en-US" w:bidi="ar-SA"/>
      </w:rPr>
    </w:lvl>
    <w:lvl w:ilvl="7" w:tplc="D158ACD6">
      <w:numFmt w:val="bullet"/>
      <w:lvlText w:val="•"/>
      <w:lvlJc w:val="left"/>
      <w:pPr>
        <w:ind w:left="7226" w:hanging="360"/>
      </w:pPr>
      <w:rPr>
        <w:rFonts w:hint="default"/>
        <w:lang w:val="fr-FR" w:eastAsia="en-US" w:bidi="ar-SA"/>
      </w:rPr>
    </w:lvl>
    <w:lvl w:ilvl="8" w:tplc="141838E6">
      <w:numFmt w:val="bullet"/>
      <w:lvlText w:val="•"/>
      <w:lvlJc w:val="left"/>
      <w:pPr>
        <w:ind w:left="8030" w:hanging="360"/>
      </w:pPr>
      <w:rPr>
        <w:rFonts w:hint="default"/>
        <w:lang w:val="fr-FR" w:eastAsia="en-US" w:bidi="ar-SA"/>
      </w:rPr>
    </w:lvl>
  </w:abstractNum>
  <w:abstractNum w:abstractNumId="14" w15:restartNumberingAfterBreak="0">
    <w:nsid w:val="7D9F14AA"/>
    <w:multiLevelType w:val="hybridMultilevel"/>
    <w:tmpl w:val="DEDE8D4A"/>
    <w:lvl w:ilvl="0" w:tplc="BC2A2E88">
      <w:numFmt w:val="bullet"/>
      <w:lvlText w:val="-"/>
      <w:lvlJc w:val="left"/>
      <w:pPr>
        <w:ind w:left="1067" w:hanging="360"/>
      </w:pPr>
      <w:rPr>
        <w:rFonts w:ascii="Cambria" w:eastAsia="Cambria" w:hAnsi="Cambria" w:cs="Cambria" w:hint="default"/>
        <w:b w:val="0"/>
        <w:bCs w:val="0"/>
        <w:i w:val="0"/>
        <w:iCs w:val="0"/>
        <w:spacing w:val="0"/>
        <w:w w:val="100"/>
        <w:sz w:val="22"/>
        <w:szCs w:val="22"/>
        <w:lang w:val="fr-FR" w:eastAsia="en-US" w:bidi="ar-SA"/>
      </w:rPr>
    </w:lvl>
    <w:lvl w:ilvl="1" w:tplc="7F52FDFC">
      <w:numFmt w:val="bullet"/>
      <w:lvlText w:val="•"/>
      <w:lvlJc w:val="left"/>
      <w:pPr>
        <w:ind w:left="1917" w:hanging="360"/>
      </w:pPr>
      <w:rPr>
        <w:rFonts w:hint="default"/>
        <w:lang w:val="fr-FR" w:eastAsia="en-US" w:bidi="ar-SA"/>
      </w:rPr>
    </w:lvl>
    <w:lvl w:ilvl="2" w:tplc="4B8EE4C4">
      <w:numFmt w:val="bullet"/>
      <w:lvlText w:val="•"/>
      <w:lvlJc w:val="left"/>
      <w:pPr>
        <w:ind w:left="2775" w:hanging="360"/>
      </w:pPr>
      <w:rPr>
        <w:rFonts w:hint="default"/>
        <w:lang w:val="fr-FR" w:eastAsia="en-US" w:bidi="ar-SA"/>
      </w:rPr>
    </w:lvl>
    <w:lvl w:ilvl="3" w:tplc="DFEE5D68">
      <w:numFmt w:val="bullet"/>
      <w:lvlText w:val="•"/>
      <w:lvlJc w:val="left"/>
      <w:pPr>
        <w:ind w:left="3633" w:hanging="360"/>
      </w:pPr>
      <w:rPr>
        <w:rFonts w:hint="default"/>
        <w:lang w:val="fr-FR" w:eastAsia="en-US" w:bidi="ar-SA"/>
      </w:rPr>
    </w:lvl>
    <w:lvl w:ilvl="4" w:tplc="E068B54A">
      <w:numFmt w:val="bullet"/>
      <w:lvlText w:val="•"/>
      <w:lvlJc w:val="left"/>
      <w:pPr>
        <w:ind w:left="4491" w:hanging="360"/>
      </w:pPr>
      <w:rPr>
        <w:rFonts w:hint="default"/>
        <w:lang w:val="fr-FR" w:eastAsia="en-US" w:bidi="ar-SA"/>
      </w:rPr>
    </w:lvl>
    <w:lvl w:ilvl="5" w:tplc="73A29BE0">
      <w:numFmt w:val="bullet"/>
      <w:lvlText w:val="•"/>
      <w:lvlJc w:val="left"/>
      <w:pPr>
        <w:ind w:left="5349" w:hanging="360"/>
      </w:pPr>
      <w:rPr>
        <w:rFonts w:hint="default"/>
        <w:lang w:val="fr-FR" w:eastAsia="en-US" w:bidi="ar-SA"/>
      </w:rPr>
    </w:lvl>
    <w:lvl w:ilvl="6" w:tplc="734A779C">
      <w:numFmt w:val="bullet"/>
      <w:lvlText w:val="•"/>
      <w:lvlJc w:val="left"/>
      <w:pPr>
        <w:ind w:left="6207" w:hanging="360"/>
      </w:pPr>
      <w:rPr>
        <w:rFonts w:hint="default"/>
        <w:lang w:val="fr-FR" w:eastAsia="en-US" w:bidi="ar-SA"/>
      </w:rPr>
    </w:lvl>
    <w:lvl w:ilvl="7" w:tplc="0EF2A0DA">
      <w:numFmt w:val="bullet"/>
      <w:lvlText w:val="•"/>
      <w:lvlJc w:val="left"/>
      <w:pPr>
        <w:ind w:left="7065" w:hanging="360"/>
      </w:pPr>
      <w:rPr>
        <w:rFonts w:hint="default"/>
        <w:lang w:val="fr-FR" w:eastAsia="en-US" w:bidi="ar-SA"/>
      </w:rPr>
    </w:lvl>
    <w:lvl w:ilvl="8" w:tplc="364A1352">
      <w:numFmt w:val="bullet"/>
      <w:lvlText w:val="•"/>
      <w:lvlJc w:val="left"/>
      <w:pPr>
        <w:ind w:left="7923" w:hanging="360"/>
      </w:pPr>
      <w:rPr>
        <w:rFonts w:hint="default"/>
        <w:lang w:val="fr-FR" w:eastAsia="en-US" w:bidi="ar-SA"/>
      </w:rPr>
    </w:lvl>
  </w:abstractNum>
  <w:num w:numId="1">
    <w:abstractNumId w:val="4"/>
  </w:num>
  <w:num w:numId="2">
    <w:abstractNumId w:val="2"/>
  </w:num>
  <w:num w:numId="3">
    <w:abstractNumId w:val="5"/>
  </w:num>
  <w:num w:numId="4">
    <w:abstractNumId w:val="7"/>
  </w:num>
  <w:num w:numId="5">
    <w:abstractNumId w:val="11"/>
  </w:num>
  <w:num w:numId="6">
    <w:abstractNumId w:val="8"/>
  </w:num>
  <w:num w:numId="7">
    <w:abstractNumId w:val="6"/>
  </w:num>
  <w:num w:numId="8">
    <w:abstractNumId w:val="3"/>
  </w:num>
  <w:num w:numId="9">
    <w:abstractNumId w:val="9"/>
  </w:num>
  <w:num w:numId="10">
    <w:abstractNumId w:val="0"/>
  </w:num>
  <w:num w:numId="11">
    <w:abstractNumId w:val="10"/>
  </w:num>
  <w:num w:numId="12">
    <w:abstractNumId w:val="13"/>
  </w:num>
  <w:num w:numId="13">
    <w:abstractNumId w:val="14"/>
  </w:num>
  <w:num w:numId="14">
    <w:abstractNumId w:val="12"/>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50B"/>
    <w:rsid w:val="00055547"/>
    <w:rsid w:val="00060146"/>
    <w:rsid w:val="000630CD"/>
    <w:rsid w:val="00067734"/>
    <w:rsid w:val="0007063D"/>
    <w:rsid w:val="00074E17"/>
    <w:rsid w:val="00087B39"/>
    <w:rsid w:val="000942EE"/>
    <w:rsid w:val="0009628C"/>
    <w:rsid w:val="000972A8"/>
    <w:rsid w:val="000B23F1"/>
    <w:rsid w:val="000B5012"/>
    <w:rsid w:val="000B7D24"/>
    <w:rsid w:val="000C38CD"/>
    <w:rsid w:val="000C4797"/>
    <w:rsid w:val="000D0C1B"/>
    <w:rsid w:val="000E75D7"/>
    <w:rsid w:val="000E760A"/>
    <w:rsid w:val="000F4592"/>
    <w:rsid w:val="0010576D"/>
    <w:rsid w:val="0010646A"/>
    <w:rsid w:val="001133D5"/>
    <w:rsid w:val="001343FC"/>
    <w:rsid w:val="00135AF5"/>
    <w:rsid w:val="001441C8"/>
    <w:rsid w:val="00161C54"/>
    <w:rsid w:val="0016429A"/>
    <w:rsid w:val="0017140E"/>
    <w:rsid w:val="00180A6C"/>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5A55"/>
    <w:rsid w:val="00257A40"/>
    <w:rsid w:val="00257AA9"/>
    <w:rsid w:val="00261EB0"/>
    <w:rsid w:val="00281B2F"/>
    <w:rsid w:val="00283E74"/>
    <w:rsid w:val="00292DA8"/>
    <w:rsid w:val="002A361E"/>
    <w:rsid w:val="002B55DC"/>
    <w:rsid w:val="002B6697"/>
    <w:rsid w:val="002C2D52"/>
    <w:rsid w:val="002C6EDB"/>
    <w:rsid w:val="002D64BE"/>
    <w:rsid w:val="002E2558"/>
    <w:rsid w:val="002F4775"/>
    <w:rsid w:val="002F56B7"/>
    <w:rsid w:val="0030352E"/>
    <w:rsid w:val="00304DFC"/>
    <w:rsid w:val="00310F15"/>
    <w:rsid w:val="00320ED4"/>
    <w:rsid w:val="00342D93"/>
    <w:rsid w:val="0035719D"/>
    <w:rsid w:val="00361C7F"/>
    <w:rsid w:val="00361E2D"/>
    <w:rsid w:val="0036493B"/>
    <w:rsid w:val="00373D7B"/>
    <w:rsid w:val="00390C30"/>
    <w:rsid w:val="003A0700"/>
    <w:rsid w:val="003A7185"/>
    <w:rsid w:val="003A7507"/>
    <w:rsid w:val="003B79B7"/>
    <w:rsid w:val="0041571A"/>
    <w:rsid w:val="004252AC"/>
    <w:rsid w:val="0047117E"/>
    <w:rsid w:val="00475709"/>
    <w:rsid w:val="00483E58"/>
    <w:rsid w:val="004A529D"/>
    <w:rsid w:val="004B27A3"/>
    <w:rsid w:val="004B4F74"/>
    <w:rsid w:val="004B73C3"/>
    <w:rsid w:val="004B7D32"/>
    <w:rsid w:val="004C1D0E"/>
    <w:rsid w:val="004D28C2"/>
    <w:rsid w:val="004D4894"/>
    <w:rsid w:val="004D7CE2"/>
    <w:rsid w:val="004F0DD7"/>
    <w:rsid w:val="00504682"/>
    <w:rsid w:val="00527F33"/>
    <w:rsid w:val="005433DB"/>
    <w:rsid w:val="00544DBE"/>
    <w:rsid w:val="005543AC"/>
    <w:rsid w:val="005568BE"/>
    <w:rsid w:val="00561408"/>
    <w:rsid w:val="005640DD"/>
    <w:rsid w:val="00566B92"/>
    <w:rsid w:val="00570273"/>
    <w:rsid w:val="005705AC"/>
    <w:rsid w:val="00572A2F"/>
    <w:rsid w:val="00573F5D"/>
    <w:rsid w:val="00582DF4"/>
    <w:rsid w:val="00583E1E"/>
    <w:rsid w:val="005A0EBB"/>
    <w:rsid w:val="005C0011"/>
    <w:rsid w:val="005C0BC2"/>
    <w:rsid w:val="005C1113"/>
    <w:rsid w:val="005E242C"/>
    <w:rsid w:val="00600B22"/>
    <w:rsid w:val="00606D3A"/>
    <w:rsid w:val="00612D61"/>
    <w:rsid w:val="00631124"/>
    <w:rsid w:val="00671483"/>
    <w:rsid w:val="00674737"/>
    <w:rsid w:val="006915E8"/>
    <w:rsid w:val="006B3B9B"/>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7EC5"/>
    <w:rsid w:val="00781C92"/>
    <w:rsid w:val="0078270B"/>
    <w:rsid w:val="007862E8"/>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70B8F"/>
    <w:rsid w:val="008904E9"/>
    <w:rsid w:val="00894FD8"/>
    <w:rsid w:val="008A1BC0"/>
    <w:rsid w:val="008A3A79"/>
    <w:rsid w:val="008A59C4"/>
    <w:rsid w:val="008B3831"/>
    <w:rsid w:val="008B4C74"/>
    <w:rsid w:val="008B5A29"/>
    <w:rsid w:val="008C0578"/>
    <w:rsid w:val="008D55FC"/>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5884"/>
    <w:rsid w:val="00A25CED"/>
    <w:rsid w:val="00A40DDD"/>
    <w:rsid w:val="00A549E0"/>
    <w:rsid w:val="00A60925"/>
    <w:rsid w:val="00A62141"/>
    <w:rsid w:val="00A671D9"/>
    <w:rsid w:val="00A67B64"/>
    <w:rsid w:val="00A84C5B"/>
    <w:rsid w:val="00AC0DEF"/>
    <w:rsid w:val="00AC26E5"/>
    <w:rsid w:val="00AC47A6"/>
    <w:rsid w:val="00AD7027"/>
    <w:rsid w:val="00AE410D"/>
    <w:rsid w:val="00AF24A3"/>
    <w:rsid w:val="00AF63C1"/>
    <w:rsid w:val="00AF703C"/>
    <w:rsid w:val="00AF70A4"/>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D7CF0"/>
    <w:rsid w:val="00BE065F"/>
    <w:rsid w:val="00BE73A8"/>
    <w:rsid w:val="00BF1DCD"/>
    <w:rsid w:val="00C04448"/>
    <w:rsid w:val="00C2325C"/>
    <w:rsid w:val="00C37578"/>
    <w:rsid w:val="00C41B22"/>
    <w:rsid w:val="00C46EFD"/>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3327A"/>
    <w:rsid w:val="00D4352B"/>
    <w:rsid w:val="00D53D65"/>
    <w:rsid w:val="00D714C6"/>
    <w:rsid w:val="00D8743B"/>
    <w:rsid w:val="00D95E08"/>
    <w:rsid w:val="00DA3034"/>
    <w:rsid w:val="00DC5E4B"/>
    <w:rsid w:val="00DC7B58"/>
    <w:rsid w:val="00DD197B"/>
    <w:rsid w:val="00DD7DDE"/>
    <w:rsid w:val="00DE4EEB"/>
    <w:rsid w:val="00DE6B38"/>
    <w:rsid w:val="00DE7E0A"/>
    <w:rsid w:val="00DF55BA"/>
    <w:rsid w:val="00E02FAD"/>
    <w:rsid w:val="00E0517F"/>
    <w:rsid w:val="00E11EE8"/>
    <w:rsid w:val="00E167A2"/>
    <w:rsid w:val="00E232E1"/>
    <w:rsid w:val="00E274DF"/>
    <w:rsid w:val="00E5329E"/>
    <w:rsid w:val="00E554EE"/>
    <w:rsid w:val="00E55911"/>
    <w:rsid w:val="00E56034"/>
    <w:rsid w:val="00E562A8"/>
    <w:rsid w:val="00E61983"/>
    <w:rsid w:val="00E61D25"/>
    <w:rsid w:val="00E67FC4"/>
    <w:rsid w:val="00E86382"/>
    <w:rsid w:val="00E9411A"/>
    <w:rsid w:val="00EA4B51"/>
    <w:rsid w:val="00EC3375"/>
    <w:rsid w:val="00EC5FEA"/>
    <w:rsid w:val="00EF2003"/>
    <w:rsid w:val="00EF6139"/>
    <w:rsid w:val="00F0399F"/>
    <w:rsid w:val="00F03AE9"/>
    <w:rsid w:val="00F05694"/>
    <w:rsid w:val="00F112B8"/>
    <w:rsid w:val="00F135FB"/>
    <w:rsid w:val="00F17A78"/>
    <w:rsid w:val="00F20B71"/>
    <w:rsid w:val="00F34369"/>
    <w:rsid w:val="00F37989"/>
    <w:rsid w:val="00F60786"/>
    <w:rsid w:val="00F67012"/>
    <w:rsid w:val="00F71F65"/>
    <w:rsid w:val="00F7782D"/>
    <w:rsid w:val="00F82292"/>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60A"/>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1"/>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styleId="lev">
    <w:name w:val="Strong"/>
    <w:basedOn w:val="Policepardfaut"/>
    <w:uiPriority w:val="22"/>
    <w:qFormat/>
    <w:rsid w:val="00E5329E"/>
    <w:rPr>
      <w:b/>
      <w:bCs/>
    </w:rPr>
  </w:style>
  <w:style w:type="paragraph" w:styleId="NormalWeb">
    <w:name w:val="Normal (Web)"/>
    <w:basedOn w:val="Normal"/>
    <w:uiPriority w:val="99"/>
    <w:unhideWhenUsed/>
    <w:rsid w:val="00E5329E"/>
    <w:pPr>
      <w:spacing w:before="100" w:beforeAutospacing="1" w:after="100" w:afterAutospacing="1"/>
    </w:pPr>
  </w:style>
  <w:style w:type="character" w:customStyle="1" w:styleId="CorpsdetexteCar">
    <w:name w:val="Corps de texte Car"/>
    <w:basedOn w:val="Policepardfaut"/>
    <w:link w:val="Corpsdetexte"/>
    <w:rsid w:val="006B3B9B"/>
    <w:rPr>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96145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if.diop@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98A0-5BFE-4E22-987C-480CD284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1633</Words>
  <Characters>8985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10597</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Laurel ZOUNDE</cp:lastModifiedBy>
  <cp:revision>3</cp:revision>
  <cp:lastPrinted>2013-05-24T14:05:00Z</cp:lastPrinted>
  <dcterms:created xsi:type="dcterms:W3CDTF">2025-05-23T13:25:00Z</dcterms:created>
  <dcterms:modified xsi:type="dcterms:W3CDTF">2025-07-17T19:03:00Z</dcterms:modified>
</cp:coreProperties>
</file>